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7D480" w14:textId="379F46F0" w:rsidR="00AA7B8D" w:rsidRDefault="005A6743" w:rsidP="00873D48">
      <w:pPr>
        <w:tabs>
          <w:tab w:val="left" w:pos="7575"/>
          <w:tab w:val="left" w:pos="9300"/>
        </w:tabs>
        <w:spacing w:after="120"/>
      </w:pPr>
      <w:r>
        <w:rPr>
          <w:noProof/>
        </w:rPr>
        <mc:AlternateContent>
          <mc:Choice Requires="wpg">
            <w:drawing>
              <wp:anchor distT="0" distB="0" distL="114300" distR="114300" simplePos="0" relativeHeight="251659264" behindDoc="1" locked="0" layoutInCell="1" allowOverlap="1" wp14:anchorId="747146F7" wp14:editId="5752704D">
                <wp:simplePos x="0" y="0"/>
                <wp:positionH relativeFrom="column">
                  <wp:posOffset>3363319</wp:posOffset>
                </wp:positionH>
                <wp:positionV relativeFrom="paragraph">
                  <wp:posOffset>109275</wp:posOffset>
                </wp:positionV>
                <wp:extent cx="3737711" cy="594360"/>
                <wp:effectExtent l="0" t="0" r="0" b="0"/>
                <wp:wrapNone/>
                <wp:docPr id="706609667" name="Group 9"/>
                <wp:cNvGraphicFramePr/>
                <a:graphic xmlns:a="http://schemas.openxmlformats.org/drawingml/2006/main">
                  <a:graphicData uri="http://schemas.microsoft.com/office/word/2010/wordprocessingGroup">
                    <wpg:wgp>
                      <wpg:cNvGrpSpPr/>
                      <wpg:grpSpPr>
                        <a:xfrm>
                          <a:off x="0" y="0"/>
                          <a:ext cx="3737711" cy="594360"/>
                          <a:chOff x="0" y="0"/>
                          <a:chExt cx="3737711" cy="727788"/>
                        </a:xfrm>
                      </wpg:grpSpPr>
                      <wps:wsp>
                        <wps:cNvPr id="1799698094" name="Freeform: Shape 1799698094"/>
                        <wps:cNvSpPr/>
                        <wps:spPr>
                          <a:xfrm>
                            <a:off x="485192" y="0"/>
                            <a:ext cx="3252519" cy="727788"/>
                          </a:xfrm>
                          <a:custGeom>
                            <a:avLst/>
                            <a:gdLst>
                              <a:gd name="connsiteX0" fmla="*/ 7144 w 2009775"/>
                              <a:gd name="connsiteY0" fmla="*/ 7144 h 457200"/>
                              <a:gd name="connsiteX1" fmla="*/ 2005489 w 2009775"/>
                              <a:gd name="connsiteY1" fmla="*/ 7144 h 457200"/>
                              <a:gd name="connsiteX2" fmla="*/ 2005489 w 2009775"/>
                              <a:gd name="connsiteY2" fmla="*/ 454819 h 457200"/>
                              <a:gd name="connsiteX3" fmla="*/ 7144 w 2009775"/>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2009775" h="457200">
                                <a:moveTo>
                                  <a:pt x="7144" y="7144"/>
                                </a:moveTo>
                                <a:lnTo>
                                  <a:pt x="2005489" y="7144"/>
                                </a:lnTo>
                                <a:lnTo>
                                  <a:pt x="2005489" y="454819"/>
                                </a:lnTo>
                                <a:lnTo>
                                  <a:pt x="7144" y="454819"/>
                                </a:lnTo>
                                <a:close/>
                              </a:path>
                            </a:pathLst>
                          </a:custGeom>
                          <a:solidFill>
                            <a:srgbClr val="063B2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0329151" name="Freeform: Shape 510329151"/>
                        <wps:cNvSpPr/>
                        <wps:spPr>
                          <a:xfrm>
                            <a:off x="429209" y="0"/>
                            <a:ext cx="2743831" cy="727788"/>
                          </a:xfrm>
                          <a:custGeom>
                            <a:avLst/>
                            <a:gdLst>
                              <a:gd name="connsiteX0" fmla="*/ 1400651 w 1695450"/>
                              <a:gd name="connsiteY0" fmla="*/ 7144 h 457200"/>
                              <a:gd name="connsiteX1" fmla="*/ 7144 w 1695450"/>
                              <a:gd name="connsiteY1" fmla="*/ 7144 h 457200"/>
                              <a:gd name="connsiteX2" fmla="*/ 295751 w 1695450"/>
                              <a:gd name="connsiteY2" fmla="*/ 454819 h 457200"/>
                              <a:gd name="connsiteX3" fmla="*/ 1688306 w 1695450"/>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1695450" h="457200">
                                <a:moveTo>
                                  <a:pt x="1400651" y="7144"/>
                                </a:moveTo>
                                <a:lnTo>
                                  <a:pt x="7144" y="7144"/>
                                </a:lnTo>
                                <a:lnTo>
                                  <a:pt x="295751" y="454819"/>
                                </a:lnTo>
                                <a:lnTo>
                                  <a:pt x="1688306" y="454819"/>
                                </a:lnTo>
                                <a:close/>
                              </a:path>
                            </a:pathLst>
                          </a:custGeom>
                          <a:solidFill>
                            <a:srgbClr val="29C11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958677" name="Freeform: Shape 75958677"/>
                        <wps:cNvSpPr/>
                        <wps:spPr>
                          <a:xfrm>
                            <a:off x="0" y="0"/>
                            <a:ext cx="2728416" cy="727788"/>
                          </a:xfrm>
                          <a:custGeom>
                            <a:avLst/>
                            <a:gdLst>
                              <a:gd name="connsiteX0" fmla="*/ 1391126 w 1685925"/>
                              <a:gd name="connsiteY0" fmla="*/ 7144 h 457200"/>
                              <a:gd name="connsiteX1" fmla="*/ 7144 w 1685925"/>
                              <a:gd name="connsiteY1" fmla="*/ 7144 h 457200"/>
                              <a:gd name="connsiteX2" fmla="*/ 295751 w 1685925"/>
                              <a:gd name="connsiteY2" fmla="*/ 454819 h 457200"/>
                              <a:gd name="connsiteX3" fmla="*/ 1678781 w 1685925"/>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1685925" h="457200">
                                <a:moveTo>
                                  <a:pt x="1391126" y="7144"/>
                                </a:moveTo>
                                <a:lnTo>
                                  <a:pt x="7144" y="7144"/>
                                </a:lnTo>
                                <a:lnTo>
                                  <a:pt x="295751" y="454819"/>
                                </a:lnTo>
                                <a:lnTo>
                                  <a:pt x="1678781" y="454819"/>
                                </a:lnTo>
                                <a:close/>
                              </a:path>
                            </a:pathLst>
                          </a:custGeom>
                          <a:solidFill>
                            <a:srgbClr val="063B2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285EA5" id="Group 9" o:spid="_x0000_s1026" style="position:absolute;margin-left:264.85pt;margin-top:8.6pt;width:294.3pt;height:46.8pt;z-index:-251657216" coordsize="3737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">
                <v:shape id="Freeform: Shape 1799698094" o:spid="_x0000_s1027" style="position:absolute;left:4851;width:32526;height:7277;visibility:visible;mso-wrap-style:square;v-text-anchor:middle" coordsize="200977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" path="m7144,7144r1998345,l2005489,454819r-1998345,l7144,7144xe" fillcolor="#063b27" stroked="f">
                  <v:stroke joinstyle="miter"/>
                  <v:path arrowok="t" o:connecttype="custom" o:connectlocs="11561,11372;3245583,11372;3245583,723998;11561,723998" o:connectangles="0,0,0,0"/>
                </v:shape>
                <v:shape id="Freeform: Shape 510329151" o:spid="_x0000_s1028" style="position:absolute;left:4292;width:27438;height:7277;visibility:visible;mso-wrap-style:square;v-text-anchor:middle" coordsize="16954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" path="m1400651,7144l7144,7144,295751,454819r1392555,l1400651,7144xe" fillcolor="#29c11b" stroked="f">
                  <v:stroke joinstyle="miter"/>
                  <v:path arrowok="t" o:connecttype="custom" o:connectlocs="2266743,11372;11561,11372;478629,723998;2732270,723998" o:connectangles="0,0,0,0"/>
                </v:shape>
                <v:shape id="Freeform: Shape 75958677" o:spid="_x0000_s1029" style="position:absolute;width:27284;height:7277;visibility:visible;mso-wrap-style:square;v-text-anchor:middle" coordsize="168592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" path="m1391126,7144l7144,7144,295751,454819r1383030,l1391126,7144xe" fillcolor="#063b27" stroked="f">
                  <v:stroke joinstyle="miter"/>
                  <v:path arrowok="t" o:connecttype="custom" o:connectlocs="2251328,11372;11561,11372;478629,723998;2716855,723998" o:connectangles="0,0,0,0"/>
                </v:shape>
              </v:group>
            </w:pict>
          </mc:Fallback>
        </mc:AlternateContent>
      </w:r>
      <w:r w:rsidR="009D7522">
        <w:tab/>
      </w:r>
      <w:r w:rsidR="00AD06E5">
        <w:tab/>
      </w:r>
    </w:p>
    <w:p w14:paraId="40B24C11" w14:textId="69231607" w:rsidR="00756B5A" w:rsidRPr="00232314" w:rsidRDefault="009D7522" w:rsidP="00873D48">
      <w:pPr>
        <w:tabs>
          <w:tab w:val="left" w:pos="6885"/>
          <w:tab w:val="right" w:pos="10086"/>
        </w:tabs>
        <w:spacing w:after="120"/>
      </w:pPr>
      <w:r w:rsidRPr="009D7522">
        <w:rPr>
          <w:rStyle w:val="Strong"/>
          <w:noProof/>
        </w:rPr>
        <mc:AlternateContent>
          <mc:Choice Requires="wps">
            <w:drawing>
              <wp:anchor distT="45720" distB="45720" distL="114300" distR="114300" simplePos="0" relativeHeight="251662336" behindDoc="0" locked="0" layoutInCell="1" allowOverlap="1" wp14:anchorId="361A97E0" wp14:editId="5FCDF5FA">
                <wp:simplePos x="0" y="0"/>
                <wp:positionH relativeFrom="margin">
                  <wp:posOffset>-74295</wp:posOffset>
                </wp:positionH>
                <wp:positionV relativeFrom="paragraph">
                  <wp:posOffset>245745</wp:posOffset>
                </wp:positionV>
                <wp:extent cx="2360930" cy="276225"/>
                <wp:effectExtent l="0" t="0" r="101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chemeClr val="bg1"/>
                          </a:solidFill>
                          <a:miter lim="800000"/>
                          <a:headEnd/>
                          <a:tailEnd/>
                        </a:ln>
                      </wps:spPr>
                      <wps:txbx>
                        <w:txbxContent>
                          <w:p w14:paraId="57140F6F" w14:textId="0E4C4F4E" w:rsidR="009D7522" w:rsidRDefault="009D7522">
                            <w:r>
                              <w:t>Time tracking software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1A97E0" id="_x0000_t202" coordsize="21600,21600" o:spt="202" path="m,l,21600r21600,l21600,xe">
                <v:stroke joinstyle="miter"/>
                <v:path gradientshapeok="t" o:connecttype="rect"/>
              </v:shapetype>
              <v:shape id="Text Box 2" o:spid="_x0000_s1026" type="#_x0000_t202" style="position:absolute;margin-left:-5.85pt;margin-top:19.35pt;width:185.9pt;height:21.75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" strokecolor="white [3212]">
                <v:textbox>
                  <w:txbxContent>
                    <w:p w14:paraId="57140F6F" w14:textId="0E4C4F4E" w:rsidR="009D7522" w:rsidRDefault="009D7522">
                      <w:r>
                        <w:t>Time tracking software</w:t>
                      </w:r>
                    </w:p>
                  </w:txbxContent>
                </v:textbox>
                <w10:wrap type="square" anchorx="margin"/>
              </v:shape>
            </w:pict>
          </mc:Fallback>
        </mc:AlternateContent>
      </w:r>
      <w:r>
        <w:rPr>
          <w:b/>
          <w:noProof/>
          <w:color w:val="632E62" w:themeColor="text2"/>
          <w:sz w:val="40"/>
        </w:rPr>
        <w:drawing>
          <wp:anchor distT="0" distB="0" distL="114300" distR="114300" simplePos="0" relativeHeight="251660288" behindDoc="0" locked="0" layoutInCell="1" allowOverlap="1" wp14:anchorId="6AD28DE7" wp14:editId="669A50D8">
            <wp:simplePos x="0" y="0"/>
            <wp:positionH relativeFrom="column">
              <wp:posOffset>11430</wp:posOffset>
            </wp:positionH>
            <wp:positionV relativeFrom="paragraph">
              <wp:posOffset>7620</wp:posOffset>
            </wp:positionV>
            <wp:extent cx="1047750" cy="240706"/>
            <wp:effectExtent l="0" t="0" r="0" b="6985"/>
            <wp:wrapNone/>
            <wp:docPr id="1002146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4621" name="Picture 100214621"/>
                    <pic:cNvPicPr/>
                  </pic:nvPicPr>
                  <pic:blipFill>
                    <a:blip r:embed="rId11">
                      <a:extLst>
                        <a:ext uri="{28A0092B-C50C-407E-A947-70E740481C1C}">
                          <a14:useLocalDpi xmlns:a14="http://schemas.microsoft.com/office/drawing/2010/main" val="0"/>
                        </a:ext>
                      </a:extLst>
                    </a:blip>
                    <a:stretch>
                      <a:fillRect/>
                    </a:stretch>
                  </pic:blipFill>
                  <pic:spPr>
                    <a:xfrm>
                      <a:off x="0" y="0"/>
                      <a:ext cx="1047750" cy="240706"/>
                    </a:xfrm>
                    <a:prstGeom prst="rect">
                      <a:avLst/>
                    </a:prstGeom>
                  </pic:spPr>
                </pic:pic>
              </a:graphicData>
            </a:graphic>
          </wp:anchor>
        </w:drawing>
      </w:r>
      <w:r>
        <w:tab/>
      </w:r>
      <w:r>
        <w:tab/>
      </w:r>
    </w:p>
    <w:p w14:paraId="58499A0F" w14:textId="5C0DAD75" w:rsidR="008678F9" w:rsidRDefault="008678F9" w:rsidP="00873D48">
      <w:pPr>
        <w:pStyle w:val="ContactInfo"/>
        <w:spacing w:after="120"/>
      </w:pPr>
    </w:p>
    <w:p w14:paraId="44875B72" w14:textId="77777777" w:rsidR="008E2B35" w:rsidRPr="008E2B35" w:rsidRDefault="008E2B35" w:rsidP="008E2B35">
      <w:pPr>
        <w:tabs>
          <w:tab w:val="left" w:pos="3256"/>
        </w:tabs>
        <w:spacing w:after="120"/>
        <w:rPr>
          <w:b/>
          <w:bCs/>
        </w:rPr>
      </w:pPr>
      <w:r w:rsidRPr="008E2B35">
        <w:rPr>
          <w:b/>
          <w:bCs/>
        </w:rPr>
        <w:t>Compensation and Benefits</w:t>
      </w:r>
    </w:p>
    <w:p w14:paraId="17CC0F44" w14:textId="77777777" w:rsidR="008E2B35" w:rsidRPr="008E2B35" w:rsidRDefault="008E2B35" w:rsidP="008E2B35">
      <w:pPr>
        <w:tabs>
          <w:tab w:val="left" w:pos="3256"/>
        </w:tabs>
        <w:spacing w:after="120"/>
      </w:pPr>
      <w:r w:rsidRPr="008E2B35">
        <w:t xml:space="preserve">At </w:t>
      </w:r>
      <w:r w:rsidRPr="008E2B35">
        <w:rPr>
          <w:b/>
          <w:bCs/>
        </w:rPr>
        <w:t>[Company Name]</w:t>
      </w:r>
      <w:r w:rsidRPr="008E2B35">
        <w:t>, we recognize that competitive compensation and comprehensive benefits are essential to attracting, retaining, and motivating top talent. We are committed to providing a well-rounded compensation package that rewards employees for their contributions, supports their well-being, and encourages work-life balance.</w:t>
      </w:r>
    </w:p>
    <w:p w14:paraId="0A7257EF" w14:textId="77777777" w:rsidR="008E2B35" w:rsidRPr="008E2B35" w:rsidRDefault="008E2B35" w:rsidP="008E2B35">
      <w:pPr>
        <w:tabs>
          <w:tab w:val="left" w:pos="3256"/>
        </w:tabs>
        <w:spacing w:after="120"/>
      </w:pPr>
      <w:r w:rsidRPr="008E2B35">
        <w:pict w14:anchorId="29348EB0">
          <v:rect id="_x0000_i1177" style="width:0;height:1.5pt" o:hralign="center" o:hrstd="t" o:hr="t" fillcolor="#a0a0a0" stroked="f"/>
        </w:pict>
      </w:r>
    </w:p>
    <w:p w14:paraId="5FA41017" w14:textId="77777777" w:rsidR="008E2B35" w:rsidRPr="008E2B35" w:rsidRDefault="008E2B35" w:rsidP="008E2B35">
      <w:pPr>
        <w:tabs>
          <w:tab w:val="left" w:pos="3256"/>
        </w:tabs>
        <w:spacing w:after="120"/>
        <w:rPr>
          <w:b/>
          <w:bCs/>
        </w:rPr>
      </w:pPr>
      <w:r w:rsidRPr="008E2B35">
        <w:rPr>
          <w:b/>
          <w:bCs/>
        </w:rPr>
        <w:t>1. Compensation</w:t>
      </w:r>
    </w:p>
    <w:p w14:paraId="340A18E6" w14:textId="77777777" w:rsidR="008E2B35" w:rsidRPr="008E2B35" w:rsidRDefault="008E2B35" w:rsidP="008E2B35">
      <w:pPr>
        <w:tabs>
          <w:tab w:val="left" w:pos="3256"/>
        </w:tabs>
        <w:spacing w:after="120"/>
      </w:pPr>
      <w:r w:rsidRPr="008E2B35">
        <w:t>Our compensation philosophy is designed to be fair, transparent, and aligned with industry standards. It includes:</w:t>
      </w:r>
    </w:p>
    <w:p w14:paraId="026A0188" w14:textId="77777777" w:rsidR="008E2B35" w:rsidRPr="008E2B35" w:rsidRDefault="008E2B35" w:rsidP="008E2B35">
      <w:pPr>
        <w:numPr>
          <w:ilvl w:val="0"/>
          <w:numId w:val="17"/>
        </w:numPr>
        <w:tabs>
          <w:tab w:val="left" w:pos="3256"/>
        </w:tabs>
        <w:spacing w:after="120"/>
      </w:pPr>
      <w:r w:rsidRPr="008E2B35">
        <w:rPr>
          <w:b/>
          <w:bCs/>
        </w:rPr>
        <w:t>Base Salary:</w:t>
      </w:r>
      <w:r w:rsidRPr="008E2B35">
        <w:t xml:space="preserve"> Employees receive a base salary that reflects their skills, experience, and role within the company. We periodically review salaries to ensure they remain competitive with market trends.</w:t>
      </w:r>
    </w:p>
    <w:p w14:paraId="37C966F1" w14:textId="77777777" w:rsidR="008E2B35" w:rsidRPr="008E2B35" w:rsidRDefault="008E2B35" w:rsidP="008E2B35">
      <w:pPr>
        <w:numPr>
          <w:ilvl w:val="0"/>
          <w:numId w:val="17"/>
        </w:numPr>
        <w:tabs>
          <w:tab w:val="left" w:pos="3256"/>
        </w:tabs>
        <w:spacing w:after="120"/>
      </w:pPr>
      <w:r w:rsidRPr="008E2B35">
        <w:rPr>
          <w:b/>
          <w:bCs/>
        </w:rPr>
        <w:t>Merit-Based Increases:</w:t>
      </w:r>
      <w:r w:rsidRPr="008E2B35">
        <w:t xml:space="preserve"> Salary increases are based on performance reviews, </w:t>
      </w:r>
      <w:proofErr w:type="gramStart"/>
      <w:r w:rsidRPr="008E2B35">
        <w:t>taking into account</w:t>
      </w:r>
      <w:proofErr w:type="gramEnd"/>
      <w:r w:rsidRPr="008E2B35">
        <w:t xml:space="preserve"> your contributions, achievements, and goals.</w:t>
      </w:r>
    </w:p>
    <w:p w14:paraId="447F0FA8" w14:textId="77777777" w:rsidR="008E2B35" w:rsidRPr="008E2B35" w:rsidRDefault="008E2B35" w:rsidP="008E2B35">
      <w:pPr>
        <w:numPr>
          <w:ilvl w:val="0"/>
          <w:numId w:val="17"/>
        </w:numPr>
        <w:tabs>
          <w:tab w:val="left" w:pos="3256"/>
        </w:tabs>
        <w:spacing w:after="120"/>
      </w:pPr>
      <w:r w:rsidRPr="008E2B35">
        <w:rPr>
          <w:b/>
          <w:bCs/>
        </w:rPr>
        <w:t>Bonuses:</w:t>
      </w:r>
      <w:r w:rsidRPr="008E2B35">
        <w:t xml:space="preserve"> In addition to base salaries, eligible employees may receive performance-based bonuses that reward exceptional work, meeting key performance indicators (KPIs), and contributing to company success.</w:t>
      </w:r>
    </w:p>
    <w:p w14:paraId="59888449" w14:textId="77777777" w:rsidR="008E2B35" w:rsidRPr="008E2B35" w:rsidRDefault="008E2B35" w:rsidP="008E2B35">
      <w:pPr>
        <w:tabs>
          <w:tab w:val="left" w:pos="3256"/>
        </w:tabs>
        <w:spacing w:after="120"/>
      </w:pPr>
      <w:r w:rsidRPr="008E2B35">
        <w:pict w14:anchorId="6052BCBE">
          <v:rect id="_x0000_i1178" style="width:0;height:1.5pt" o:hralign="center" o:hrstd="t" o:hr="t" fillcolor="#a0a0a0" stroked="f"/>
        </w:pict>
      </w:r>
    </w:p>
    <w:p w14:paraId="6547BFB5" w14:textId="77777777" w:rsidR="008E2B35" w:rsidRPr="008E2B35" w:rsidRDefault="008E2B35" w:rsidP="008E2B35">
      <w:pPr>
        <w:tabs>
          <w:tab w:val="left" w:pos="3256"/>
        </w:tabs>
        <w:spacing w:after="120"/>
        <w:rPr>
          <w:b/>
          <w:bCs/>
        </w:rPr>
      </w:pPr>
      <w:r w:rsidRPr="008E2B35">
        <w:rPr>
          <w:b/>
          <w:bCs/>
        </w:rPr>
        <w:t>2. Benefits</w:t>
      </w:r>
    </w:p>
    <w:p w14:paraId="0C925EC5" w14:textId="77777777" w:rsidR="008E2B35" w:rsidRPr="008E2B35" w:rsidRDefault="008E2B35" w:rsidP="008E2B35">
      <w:pPr>
        <w:tabs>
          <w:tab w:val="left" w:pos="3256"/>
        </w:tabs>
        <w:spacing w:after="120"/>
      </w:pPr>
      <w:r w:rsidRPr="008E2B35">
        <w:rPr>
          <w:b/>
          <w:bCs/>
        </w:rPr>
        <w:t>[Company Name]</w:t>
      </w:r>
      <w:r w:rsidRPr="008E2B35">
        <w:t xml:space="preserve"> offers a comprehensive benefits package designed to promote employee health, financial security, and work-life balance. Our benefits include:</w:t>
      </w:r>
    </w:p>
    <w:p w14:paraId="664A6123" w14:textId="77777777" w:rsidR="008E2B35" w:rsidRPr="008E2B35" w:rsidRDefault="008E2B35" w:rsidP="008E2B35">
      <w:pPr>
        <w:numPr>
          <w:ilvl w:val="0"/>
          <w:numId w:val="18"/>
        </w:numPr>
        <w:tabs>
          <w:tab w:val="left" w:pos="3256"/>
        </w:tabs>
        <w:spacing w:after="120"/>
      </w:pPr>
      <w:r w:rsidRPr="008E2B35">
        <w:rPr>
          <w:b/>
          <w:bCs/>
        </w:rPr>
        <w:t>Health Insurance:</w:t>
      </w:r>
      <w:r w:rsidRPr="008E2B35">
        <w:t xml:space="preserve"> We provide employees with access to medical, dental, and vision insurance plans. These plans offer extensive coverage and flexible options to meet the individual needs of employees and their families.</w:t>
      </w:r>
    </w:p>
    <w:p w14:paraId="4E7D770C" w14:textId="77777777" w:rsidR="008E2B35" w:rsidRPr="008E2B35" w:rsidRDefault="008E2B35" w:rsidP="008E2B35">
      <w:pPr>
        <w:numPr>
          <w:ilvl w:val="0"/>
          <w:numId w:val="18"/>
        </w:numPr>
        <w:tabs>
          <w:tab w:val="left" w:pos="3256"/>
        </w:tabs>
        <w:spacing w:after="120"/>
      </w:pPr>
      <w:r w:rsidRPr="008E2B35">
        <w:rPr>
          <w:b/>
          <w:bCs/>
        </w:rPr>
        <w:t>Retirement Savings Plan:</w:t>
      </w:r>
      <w:r w:rsidRPr="008E2B35">
        <w:t xml:space="preserve"> Employees can participate in our retirement savings program, which may include employer contributions or matching to help secure your financial future.</w:t>
      </w:r>
    </w:p>
    <w:p w14:paraId="3E4CE073" w14:textId="77777777" w:rsidR="008E2B35" w:rsidRPr="008E2B35" w:rsidRDefault="008E2B35" w:rsidP="008E2B35">
      <w:pPr>
        <w:numPr>
          <w:ilvl w:val="0"/>
          <w:numId w:val="18"/>
        </w:numPr>
        <w:tabs>
          <w:tab w:val="left" w:pos="3256"/>
        </w:tabs>
        <w:spacing w:after="120"/>
      </w:pPr>
      <w:r w:rsidRPr="008E2B35">
        <w:rPr>
          <w:b/>
          <w:bCs/>
        </w:rPr>
        <w:t>Paid Time Off (PTO):</w:t>
      </w:r>
      <w:r w:rsidRPr="008E2B35">
        <w:t xml:space="preserve"> We understand the importance of taking time to rest and recharge. Employees are eligible for paid vacation days, personal days, and sick leave to balance personal and professional responsibilities.</w:t>
      </w:r>
    </w:p>
    <w:p w14:paraId="264B747F" w14:textId="77777777" w:rsidR="008E2B35" w:rsidRPr="008E2B35" w:rsidRDefault="008E2B35" w:rsidP="008E2B35">
      <w:pPr>
        <w:numPr>
          <w:ilvl w:val="0"/>
          <w:numId w:val="18"/>
        </w:numPr>
        <w:tabs>
          <w:tab w:val="left" w:pos="3256"/>
        </w:tabs>
        <w:spacing w:after="120"/>
      </w:pPr>
      <w:r w:rsidRPr="008E2B35">
        <w:rPr>
          <w:b/>
          <w:bCs/>
        </w:rPr>
        <w:t>Parental Leave:</w:t>
      </w:r>
      <w:r w:rsidRPr="008E2B35">
        <w:t xml:space="preserve"> New parents are eligible for paid parental leave to bond with their newborn, newly adopted child, or foster child.</w:t>
      </w:r>
    </w:p>
    <w:p w14:paraId="37C0E203" w14:textId="77777777" w:rsidR="008E2B35" w:rsidRPr="008E2B35" w:rsidRDefault="008E2B35" w:rsidP="008E2B35">
      <w:pPr>
        <w:numPr>
          <w:ilvl w:val="0"/>
          <w:numId w:val="18"/>
        </w:numPr>
        <w:tabs>
          <w:tab w:val="left" w:pos="3256"/>
        </w:tabs>
        <w:spacing w:after="120"/>
      </w:pPr>
      <w:r w:rsidRPr="008E2B35">
        <w:rPr>
          <w:b/>
          <w:bCs/>
        </w:rPr>
        <w:t>Life Insurance:</w:t>
      </w:r>
      <w:r w:rsidRPr="008E2B35">
        <w:t xml:space="preserve"> We offer life insurance policies to provide financial security to employees’ families in the event of a loss.</w:t>
      </w:r>
    </w:p>
    <w:p w14:paraId="7DAB5791" w14:textId="77777777" w:rsidR="008E2B35" w:rsidRDefault="008E2B35" w:rsidP="008E2B35">
      <w:pPr>
        <w:numPr>
          <w:ilvl w:val="0"/>
          <w:numId w:val="18"/>
        </w:numPr>
        <w:tabs>
          <w:tab w:val="left" w:pos="3256"/>
        </w:tabs>
        <w:spacing w:after="120"/>
      </w:pPr>
      <w:r w:rsidRPr="008E2B35">
        <w:rPr>
          <w:b/>
          <w:bCs/>
        </w:rPr>
        <w:t>Disability Insurance:</w:t>
      </w:r>
      <w:r w:rsidRPr="008E2B35">
        <w:t xml:space="preserve"> Short-term and long-term disability insurance is available to help employees cope with income loss in case of illness or injury.</w:t>
      </w:r>
    </w:p>
    <w:p w14:paraId="19B04070" w14:textId="77777777" w:rsidR="008E2B35" w:rsidRDefault="008E2B35" w:rsidP="008E2B35">
      <w:pPr>
        <w:tabs>
          <w:tab w:val="left" w:pos="3256"/>
        </w:tabs>
        <w:spacing w:after="120"/>
      </w:pPr>
    </w:p>
    <w:p w14:paraId="62F284FA" w14:textId="77777777" w:rsidR="008E2B35" w:rsidRDefault="008E2B35" w:rsidP="008E2B35">
      <w:pPr>
        <w:tabs>
          <w:tab w:val="left" w:pos="3256"/>
        </w:tabs>
        <w:spacing w:after="120"/>
      </w:pPr>
    </w:p>
    <w:p w14:paraId="2CE2D0CA" w14:textId="77777777" w:rsidR="008E2B35" w:rsidRDefault="008E2B35" w:rsidP="008E2B35">
      <w:pPr>
        <w:tabs>
          <w:tab w:val="left" w:pos="3256"/>
        </w:tabs>
        <w:spacing w:after="120"/>
      </w:pPr>
    </w:p>
    <w:p w14:paraId="42A5A7E1" w14:textId="77777777" w:rsidR="008E2B35" w:rsidRPr="008E2B35" w:rsidRDefault="008E2B35" w:rsidP="008E2B35">
      <w:pPr>
        <w:tabs>
          <w:tab w:val="left" w:pos="3256"/>
        </w:tabs>
        <w:spacing w:after="120"/>
      </w:pPr>
    </w:p>
    <w:p w14:paraId="314B44A5" w14:textId="77777777" w:rsidR="008E2B35" w:rsidRPr="008E2B35" w:rsidRDefault="008E2B35" w:rsidP="008E2B35">
      <w:pPr>
        <w:tabs>
          <w:tab w:val="left" w:pos="3256"/>
        </w:tabs>
        <w:spacing w:after="120"/>
      </w:pPr>
      <w:r w:rsidRPr="008E2B35">
        <w:pict w14:anchorId="611FB7D0">
          <v:rect id="_x0000_i1179" style="width:0;height:1.5pt" o:hralign="center" o:hrstd="t" o:hr="t" fillcolor="#a0a0a0" stroked="f"/>
        </w:pict>
      </w:r>
    </w:p>
    <w:p w14:paraId="2F95483B" w14:textId="77777777" w:rsidR="008E2B35" w:rsidRPr="008E2B35" w:rsidRDefault="008E2B35" w:rsidP="008E2B35">
      <w:pPr>
        <w:tabs>
          <w:tab w:val="left" w:pos="3256"/>
        </w:tabs>
        <w:spacing w:after="120"/>
        <w:rPr>
          <w:b/>
          <w:bCs/>
        </w:rPr>
      </w:pPr>
      <w:r w:rsidRPr="008E2B35">
        <w:rPr>
          <w:b/>
          <w:bCs/>
        </w:rPr>
        <w:t>3. Additional Perks</w:t>
      </w:r>
    </w:p>
    <w:p w14:paraId="0D00D48E" w14:textId="77777777" w:rsidR="008E2B35" w:rsidRPr="008E2B35" w:rsidRDefault="008E2B35" w:rsidP="008E2B35">
      <w:pPr>
        <w:tabs>
          <w:tab w:val="left" w:pos="3256"/>
        </w:tabs>
        <w:spacing w:after="120"/>
      </w:pPr>
      <w:r w:rsidRPr="008E2B35">
        <w:t>Beyond the core compensation and benefits package, we offer a variety of additional perks aimed at enhancing the overall employee experience:</w:t>
      </w:r>
    </w:p>
    <w:p w14:paraId="73E70C3F" w14:textId="77777777" w:rsidR="008E2B35" w:rsidRPr="008E2B35" w:rsidRDefault="008E2B35" w:rsidP="008E2B35">
      <w:pPr>
        <w:numPr>
          <w:ilvl w:val="0"/>
          <w:numId w:val="19"/>
        </w:numPr>
        <w:tabs>
          <w:tab w:val="left" w:pos="3256"/>
        </w:tabs>
        <w:spacing w:after="120"/>
      </w:pPr>
      <w:r w:rsidRPr="008E2B35">
        <w:rPr>
          <w:b/>
          <w:bCs/>
        </w:rPr>
        <w:t>Flexible Work Arrangements:</w:t>
      </w:r>
      <w:r w:rsidRPr="008E2B35">
        <w:t xml:space="preserve"> We offer flexible work hours and remote work options to support employees' work-life balance.</w:t>
      </w:r>
    </w:p>
    <w:p w14:paraId="01CDC3BA" w14:textId="77777777" w:rsidR="008E2B35" w:rsidRPr="008E2B35" w:rsidRDefault="008E2B35" w:rsidP="008E2B35">
      <w:pPr>
        <w:numPr>
          <w:ilvl w:val="0"/>
          <w:numId w:val="19"/>
        </w:numPr>
        <w:tabs>
          <w:tab w:val="left" w:pos="3256"/>
        </w:tabs>
        <w:spacing w:after="120"/>
      </w:pPr>
      <w:r w:rsidRPr="008E2B35">
        <w:rPr>
          <w:b/>
          <w:bCs/>
        </w:rPr>
        <w:t>Wellness Programs:</w:t>
      </w:r>
      <w:r w:rsidRPr="008E2B35">
        <w:t xml:space="preserve"> Employees have access to wellness programs, including fitness memberships, mental health resources, and employee assistance programs (EAPs).</w:t>
      </w:r>
    </w:p>
    <w:p w14:paraId="4DDA6D58" w14:textId="77777777" w:rsidR="008E2B35" w:rsidRPr="008E2B35" w:rsidRDefault="008E2B35" w:rsidP="008E2B35">
      <w:pPr>
        <w:numPr>
          <w:ilvl w:val="0"/>
          <w:numId w:val="19"/>
        </w:numPr>
        <w:tabs>
          <w:tab w:val="left" w:pos="3256"/>
        </w:tabs>
        <w:spacing w:after="120"/>
      </w:pPr>
      <w:r w:rsidRPr="008E2B35">
        <w:rPr>
          <w:b/>
          <w:bCs/>
        </w:rPr>
        <w:t>Professional Development:</w:t>
      </w:r>
      <w:r w:rsidRPr="008E2B35">
        <w:t xml:space="preserve"> We encourage continuous learning and offer professional development opportunities such as workshops, certifications, and tuition reimbursement for job-related courses.</w:t>
      </w:r>
    </w:p>
    <w:p w14:paraId="4FA19A58" w14:textId="77777777" w:rsidR="008E2B35" w:rsidRPr="008E2B35" w:rsidRDefault="008E2B35" w:rsidP="008E2B35">
      <w:pPr>
        <w:numPr>
          <w:ilvl w:val="0"/>
          <w:numId w:val="19"/>
        </w:numPr>
        <w:tabs>
          <w:tab w:val="left" w:pos="3256"/>
        </w:tabs>
        <w:spacing w:after="120"/>
      </w:pPr>
      <w:r w:rsidRPr="008E2B35">
        <w:rPr>
          <w:b/>
          <w:bCs/>
        </w:rPr>
        <w:t>Employee Discounts:</w:t>
      </w:r>
      <w:r w:rsidRPr="008E2B35">
        <w:t xml:space="preserve"> Employees can take advantage of discounts on products and services offered by </w:t>
      </w:r>
      <w:r w:rsidRPr="008E2B35">
        <w:rPr>
          <w:b/>
          <w:bCs/>
        </w:rPr>
        <w:t>[Company Name]</w:t>
      </w:r>
      <w:r w:rsidRPr="008E2B35">
        <w:t xml:space="preserve"> and our partners.</w:t>
      </w:r>
    </w:p>
    <w:p w14:paraId="05AAF67E" w14:textId="77777777" w:rsidR="008E2B35" w:rsidRPr="008E2B35" w:rsidRDefault="008E2B35" w:rsidP="008E2B35">
      <w:pPr>
        <w:tabs>
          <w:tab w:val="left" w:pos="3256"/>
        </w:tabs>
        <w:spacing w:after="120"/>
      </w:pPr>
      <w:r w:rsidRPr="008E2B35">
        <w:pict w14:anchorId="18DB8AE5">
          <v:rect id="_x0000_i1180" style="width:0;height:1.5pt" o:hralign="center" o:hrstd="t" o:hr="t" fillcolor="#a0a0a0" stroked="f"/>
        </w:pict>
      </w:r>
    </w:p>
    <w:p w14:paraId="0ABEEF0F" w14:textId="77777777" w:rsidR="008E2B35" w:rsidRPr="008E2B35" w:rsidRDefault="008E2B35" w:rsidP="008E2B35">
      <w:pPr>
        <w:tabs>
          <w:tab w:val="left" w:pos="3256"/>
        </w:tabs>
        <w:spacing w:after="120"/>
        <w:rPr>
          <w:b/>
          <w:bCs/>
        </w:rPr>
      </w:pPr>
      <w:r w:rsidRPr="008E2B35">
        <w:rPr>
          <w:b/>
          <w:bCs/>
        </w:rPr>
        <w:t>4. Performance Reviews and Career Growth</w:t>
      </w:r>
    </w:p>
    <w:p w14:paraId="59E5B72A" w14:textId="77777777" w:rsidR="008E2B35" w:rsidRPr="008E2B35" w:rsidRDefault="008E2B35" w:rsidP="008E2B35">
      <w:pPr>
        <w:tabs>
          <w:tab w:val="left" w:pos="3256"/>
        </w:tabs>
        <w:spacing w:after="120"/>
      </w:pPr>
      <w:r w:rsidRPr="008E2B35">
        <w:t xml:space="preserve">At </w:t>
      </w:r>
      <w:r w:rsidRPr="008E2B35">
        <w:rPr>
          <w:b/>
          <w:bCs/>
        </w:rPr>
        <w:t>[Company Name]</w:t>
      </w:r>
      <w:r w:rsidRPr="008E2B35">
        <w:t>, we prioritize the growth and development of our employees. Our compensation structure is tied to performance and professional development through:</w:t>
      </w:r>
    </w:p>
    <w:p w14:paraId="5CB0A03F" w14:textId="77777777" w:rsidR="008E2B35" w:rsidRPr="008E2B35" w:rsidRDefault="008E2B35" w:rsidP="008E2B35">
      <w:pPr>
        <w:numPr>
          <w:ilvl w:val="0"/>
          <w:numId w:val="20"/>
        </w:numPr>
        <w:tabs>
          <w:tab w:val="left" w:pos="3256"/>
        </w:tabs>
        <w:spacing w:after="120"/>
      </w:pPr>
      <w:r w:rsidRPr="008E2B35">
        <w:rPr>
          <w:b/>
          <w:bCs/>
        </w:rPr>
        <w:t>Annual Performance Reviews:</w:t>
      </w:r>
      <w:r w:rsidRPr="008E2B35">
        <w:t xml:space="preserve"> Employees receive feedback on their performance, set goals, and discuss opportunities for advancement during annual reviews.</w:t>
      </w:r>
    </w:p>
    <w:p w14:paraId="7F00707E" w14:textId="77777777" w:rsidR="008E2B35" w:rsidRPr="008E2B35" w:rsidRDefault="008E2B35" w:rsidP="008E2B35">
      <w:pPr>
        <w:numPr>
          <w:ilvl w:val="0"/>
          <w:numId w:val="20"/>
        </w:numPr>
        <w:tabs>
          <w:tab w:val="left" w:pos="3256"/>
        </w:tabs>
        <w:spacing w:after="120"/>
      </w:pPr>
      <w:r w:rsidRPr="008E2B35">
        <w:rPr>
          <w:b/>
          <w:bCs/>
        </w:rPr>
        <w:t>Career Development Plans:</w:t>
      </w:r>
      <w:r w:rsidRPr="008E2B35">
        <w:t xml:space="preserve"> In partnership with your manager, you will create a development plan that aligns with your career aspirations and company objectives.</w:t>
      </w:r>
    </w:p>
    <w:p w14:paraId="4EE88949" w14:textId="77777777" w:rsidR="008E2B35" w:rsidRPr="008E2B35" w:rsidRDefault="008E2B35" w:rsidP="008E2B35">
      <w:pPr>
        <w:numPr>
          <w:ilvl w:val="0"/>
          <w:numId w:val="20"/>
        </w:numPr>
        <w:tabs>
          <w:tab w:val="left" w:pos="3256"/>
        </w:tabs>
        <w:spacing w:after="120"/>
      </w:pPr>
      <w:r w:rsidRPr="008E2B35">
        <w:rPr>
          <w:b/>
          <w:bCs/>
        </w:rPr>
        <w:t>Promotions:</w:t>
      </w:r>
      <w:r w:rsidRPr="008E2B35">
        <w:t xml:space="preserve"> Employees demonstrating exceptional performance, leadership skills, and the desire for growth are considered for promotions and new roles within the company.</w:t>
      </w:r>
    </w:p>
    <w:p w14:paraId="49E78492" w14:textId="77777777" w:rsidR="008E2B35" w:rsidRPr="008E2B35" w:rsidRDefault="008E2B35" w:rsidP="008E2B35">
      <w:pPr>
        <w:tabs>
          <w:tab w:val="left" w:pos="3256"/>
        </w:tabs>
        <w:spacing w:after="120"/>
      </w:pPr>
      <w:r w:rsidRPr="008E2B35">
        <w:pict w14:anchorId="396C2EFC">
          <v:rect id="_x0000_i1181" style="width:0;height:1.5pt" o:hralign="center" o:hrstd="t" o:hr="t" fillcolor="#a0a0a0" stroked="f"/>
        </w:pict>
      </w:r>
    </w:p>
    <w:p w14:paraId="51D5A0B7" w14:textId="77777777" w:rsidR="008E2B35" w:rsidRPr="008E2B35" w:rsidRDefault="008E2B35" w:rsidP="008E2B35">
      <w:pPr>
        <w:tabs>
          <w:tab w:val="left" w:pos="3256"/>
        </w:tabs>
        <w:spacing w:after="120"/>
        <w:rPr>
          <w:b/>
          <w:bCs/>
        </w:rPr>
      </w:pPr>
      <w:r w:rsidRPr="008E2B35">
        <w:rPr>
          <w:b/>
          <w:bCs/>
        </w:rPr>
        <w:t>5. Recognition and Rewards</w:t>
      </w:r>
    </w:p>
    <w:p w14:paraId="0B8377DB" w14:textId="77777777" w:rsidR="008E2B35" w:rsidRPr="008E2B35" w:rsidRDefault="008E2B35" w:rsidP="008E2B35">
      <w:pPr>
        <w:tabs>
          <w:tab w:val="left" w:pos="3256"/>
        </w:tabs>
        <w:spacing w:after="120"/>
      </w:pPr>
      <w:r w:rsidRPr="008E2B35">
        <w:t>We believe in celebrating the achievements of our employees. In addition to financial compensation, we offer several recognition programs to highlight outstanding contributions:</w:t>
      </w:r>
    </w:p>
    <w:p w14:paraId="4D99CB33" w14:textId="77777777" w:rsidR="008E2B35" w:rsidRPr="008E2B35" w:rsidRDefault="008E2B35" w:rsidP="008E2B35">
      <w:pPr>
        <w:numPr>
          <w:ilvl w:val="0"/>
          <w:numId w:val="21"/>
        </w:numPr>
        <w:tabs>
          <w:tab w:val="left" w:pos="3256"/>
        </w:tabs>
        <w:spacing w:after="120"/>
      </w:pPr>
      <w:r w:rsidRPr="008E2B35">
        <w:rPr>
          <w:b/>
          <w:bCs/>
        </w:rPr>
        <w:t>Employee of the Month/Year:</w:t>
      </w:r>
      <w:r w:rsidRPr="008E2B35">
        <w:t xml:space="preserve"> Outstanding employees are recognized for their contributions and receive awards or bonuses.</w:t>
      </w:r>
    </w:p>
    <w:p w14:paraId="201537AD" w14:textId="77777777" w:rsidR="008E2B35" w:rsidRPr="008E2B35" w:rsidRDefault="008E2B35" w:rsidP="008E2B35">
      <w:pPr>
        <w:numPr>
          <w:ilvl w:val="0"/>
          <w:numId w:val="21"/>
        </w:numPr>
        <w:tabs>
          <w:tab w:val="left" w:pos="3256"/>
        </w:tabs>
        <w:spacing w:after="120"/>
      </w:pPr>
      <w:r w:rsidRPr="008E2B35">
        <w:rPr>
          <w:b/>
          <w:bCs/>
        </w:rPr>
        <w:t>Peer Recognition:</w:t>
      </w:r>
      <w:r w:rsidRPr="008E2B35">
        <w:t xml:space="preserve"> Employees are encouraged to nominate their colleagues for recognition programs that highlight teamwork, innovation, and excellence.</w:t>
      </w:r>
    </w:p>
    <w:p w14:paraId="69059AA6" w14:textId="77777777" w:rsidR="008E2B35" w:rsidRPr="008E2B35" w:rsidRDefault="008E2B35" w:rsidP="008E2B35">
      <w:pPr>
        <w:numPr>
          <w:ilvl w:val="0"/>
          <w:numId w:val="21"/>
        </w:numPr>
        <w:tabs>
          <w:tab w:val="left" w:pos="3256"/>
        </w:tabs>
        <w:spacing w:after="120"/>
      </w:pPr>
      <w:r w:rsidRPr="008E2B35">
        <w:rPr>
          <w:b/>
          <w:bCs/>
        </w:rPr>
        <w:t>Special Achievement Awards:</w:t>
      </w:r>
      <w:r w:rsidRPr="008E2B35">
        <w:t xml:space="preserve"> Exceptional work on significant projects may result in additional rewards, such as bonuses or gifts.</w:t>
      </w:r>
    </w:p>
    <w:p w14:paraId="170AB1FE" w14:textId="77777777" w:rsidR="008E2B35" w:rsidRPr="008E2B35" w:rsidRDefault="008E2B35" w:rsidP="008E2B35">
      <w:pPr>
        <w:tabs>
          <w:tab w:val="left" w:pos="3256"/>
        </w:tabs>
        <w:spacing w:after="120"/>
      </w:pPr>
      <w:r w:rsidRPr="008E2B35">
        <w:pict w14:anchorId="06535171">
          <v:rect id="_x0000_i1182" style="width:0;height:1.5pt" o:hralign="center" o:hrstd="t" o:hr="t" fillcolor="#a0a0a0" stroked="f"/>
        </w:pict>
      </w:r>
    </w:p>
    <w:p w14:paraId="105B0F07" w14:textId="77777777" w:rsidR="008E2B35" w:rsidRPr="008E2B35" w:rsidRDefault="008E2B35" w:rsidP="008E2B35">
      <w:pPr>
        <w:tabs>
          <w:tab w:val="left" w:pos="3256"/>
        </w:tabs>
        <w:spacing w:after="120"/>
        <w:rPr>
          <w:b/>
          <w:bCs/>
        </w:rPr>
      </w:pPr>
      <w:r w:rsidRPr="008E2B35">
        <w:rPr>
          <w:b/>
          <w:bCs/>
        </w:rPr>
        <w:t>6. Work-Life Balance Support</w:t>
      </w:r>
    </w:p>
    <w:p w14:paraId="105C4A66" w14:textId="77777777" w:rsidR="008E2B35" w:rsidRPr="008E2B35" w:rsidRDefault="008E2B35" w:rsidP="008E2B35">
      <w:pPr>
        <w:tabs>
          <w:tab w:val="left" w:pos="3256"/>
        </w:tabs>
        <w:spacing w:after="120"/>
      </w:pPr>
      <w:r w:rsidRPr="008E2B35">
        <w:t xml:space="preserve">At </w:t>
      </w:r>
      <w:r w:rsidRPr="008E2B35">
        <w:rPr>
          <w:b/>
          <w:bCs/>
        </w:rPr>
        <w:t>[Company Name]</w:t>
      </w:r>
      <w:r w:rsidRPr="008E2B35">
        <w:t>, we know that a balanced life is key to maintaining job satisfaction and productivity. To support our employees’ well-being, we offer:</w:t>
      </w:r>
    </w:p>
    <w:p w14:paraId="3F9EF024" w14:textId="77777777" w:rsidR="008E2B35" w:rsidRDefault="008E2B35" w:rsidP="008E2B35">
      <w:pPr>
        <w:numPr>
          <w:ilvl w:val="0"/>
          <w:numId w:val="22"/>
        </w:numPr>
        <w:tabs>
          <w:tab w:val="left" w:pos="3256"/>
        </w:tabs>
        <w:spacing w:after="120"/>
      </w:pPr>
      <w:r w:rsidRPr="008E2B35">
        <w:rPr>
          <w:b/>
          <w:bCs/>
        </w:rPr>
        <w:t>Paid Holidays:</w:t>
      </w:r>
      <w:r w:rsidRPr="008E2B35">
        <w:t xml:space="preserve"> We observe public holidays and offer additional paid holidays throughout the year.</w:t>
      </w:r>
    </w:p>
    <w:p w14:paraId="1C8A5B7A" w14:textId="77777777" w:rsidR="008E2B35" w:rsidRDefault="008E2B35" w:rsidP="008E2B35">
      <w:pPr>
        <w:tabs>
          <w:tab w:val="left" w:pos="3256"/>
        </w:tabs>
        <w:spacing w:after="120"/>
      </w:pPr>
    </w:p>
    <w:p w14:paraId="0345315A" w14:textId="77777777" w:rsidR="008E2B35" w:rsidRDefault="008E2B35" w:rsidP="008E2B35">
      <w:pPr>
        <w:tabs>
          <w:tab w:val="left" w:pos="3256"/>
        </w:tabs>
        <w:spacing w:after="120"/>
      </w:pPr>
    </w:p>
    <w:p w14:paraId="0C4E68A0" w14:textId="77777777" w:rsidR="008E2B35" w:rsidRPr="008E2B35" w:rsidRDefault="008E2B35" w:rsidP="008E2B35">
      <w:pPr>
        <w:tabs>
          <w:tab w:val="left" w:pos="3256"/>
        </w:tabs>
        <w:spacing w:after="120"/>
      </w:pPr>
    </w:p>
    <w:p w14:paraId="4F6F5AB0" w14:textId="77777777" w:rsidR="008E2B35" w:rsidRPr="008E2B35" w:rsidRDefault="008E2B35" w:rsidP="008E2B35">
      <w:pPr>
        <w:numPr>
          <w:ilvl w:val="0"/>
          <w:numId w:val="22"/>
        </w:numPr>
        <w:tabs>
          <w:tab w:val="left" w:pos="3256"/>
        </w:tabs>
        <w:spacing w:after="120"/>
      </w:pPr>
      <w:r w:rsidRPr="008E2B35">
        <w:rPr>
          <w:b/>
          <w:bCs/>
        </w:rPr>
        <w:t>Family Leave:</w:t>
      </w:r>
      <w:r w:rsidRPr="008E2B35">
        <w:t xml:space="preserve"> Beyond parental leave, we provide family leave options for employees who need to care for ill family members.</w:t>
      </w:r>
    </w:p>
    <w:p w14:paraId="7DF6E1F5" w14:textId="77777777" w:rsidR="008E2B35" w:rsidRPr="008E2B35" w:rsidRDefault="008E2B35" w:rsidP="008E2B35">
      <w:pPr>
        <w:numPr>
          <w:ilvl w:val="0"/>
          <w:numId w:val="22"/>
        </w:numPr>
        <w:tabs>
          <w:tab w:val="left" w:pos="3256"/>
        </w:tabs>
        <w:spacing w:after="120"/>
      </w:pPr>
      <w:r w:rsidRPr="008E2B35">
        <w:rPr>
          <w:b/>
          <w:bCs/>
        </w:rPr>
        <w:t>Mental Health Support:</w:t>
      </w:r>
      <w:r w:rsidRPr="008E2B35">
        <w:t xml:space="preserve"> We offer mental health resources and support programs to help employees manage stress, anxiety, and other challenges.</w:t>
      </w:r>
    </w:p>
    <w:p w14:paraId="034773E9" w14:textId="77777777" w:rsidR="008E2B35" w:rsidRPr="008E2B35" w:rsidRDefault="008E2B35" w:rsidP="008E2B35">
      <w:pPr>
        <w:tabs>
          <w:tab w:val="left" w:pos="3256"/>
        </w:tabs>
        <w:spacing w:after="120"/>
      </w:pPr>
      <w:r w:rsidRPr="008E2B35">
        <w:pict w14:anchorId="45681200">
          <v:rect id="_x0000_i1183" style="width:0;height:1.5pt" o:hralign="center" o:hrstd="t" o:hr="t" fillcolor="#a0a0a0" stroked="f"/>
        </w:pict>
      </w:r>
    </w:p>
    <w:p w14:paraId="67366784" w14:textId="77777777" w:rsidR="008E2B35" w:rsidRPr="008E2B35" w:rsidRDefault="008E2B35" w:rsidP="008E2B35">
      <w:pPr>
        <w:tabs>
          <w:tab w:val="left" w:pos="3256"/>
        </w:tabs>
        <w:spacing w:after="120"/>
      </w:pPr>
      <w:r w:rsidRPr="008E2B35">
        <w:t xml:space="preserve">Our commitment to providing </w:t>
      </w:r>
      <w:proofErr w:type="gramStart"/>
      <w:r w:rsidRPr="008E2B35">
        <w:t>a fair</w:t>
      </w:r>
      <w:proofErr w:type="gramEnd"/>
      <w:r w:rsidRPr="008E2B35">
        <w:t xml:space="preserve"> and competitive compensation and benefits package is part of our broader effort to support and invest in our employees. If you have any questions or need further details on specific benefits, please reach out to HR or refer to the employee benefits portal.</w:t>
      </w:r>
    </w:p>
    <w:p w14:paraId="7D887912" w14:textId="4FD82163" w:rsidR="005A6743" w:rsidRPr="008E2B35" w:rsidRDefault="005A6743" w:rsidP="005C749E">
      <w:pPr>
        <w:tabs>
          <w:tab w:val="left" w:pos="3256"/>
        </w:tabs>
        <w:spacing w:after="120"/>
      </w:pPr>
    </w:p>
    <w:sectPr w:rsidR="005A6743" w:rsidRPr="008E2B35" w:rsidSect="00E774D0">
      <w:pgSz w:w="12240" w:h="15840" w:code="1"/>
      <w:pgMar w:top="454" w:right="1077" w:bottom="0" w:left="1077" w:header="448"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0760B" w14:textId="77777777" w:rsidR="0053632C" w:rsidRDefault="0053632C">
      <w:pPr>
        <w:spacing w:after="0" w:line="240" w:lineRule="auto"/>
      </w:pPr>
      <w:r>
        <w:separator/>
      </w:r>
    </w:p>
    <w:p w14:paraId="58BD3838" w14:textId="77777777" w:rsidR="0053632C" w:rsidRDefault="0053632C"/>
  </w:endnote>
  <w:endnote w:type="continuationSeparator" w:id="0">
    <w:p w14:paraId="436092C9" w14:textId="77777777" w:rsidR="0053632C" w:rsidRDefault="0053632C">
      <w:pPr>
        <w:spacing w:after="0" w:line="240" w:lineRule="auto"/>
      </w:pPr>
      <w:r>
        <w:continuationSeparator/>
      </w:r>
    </w:p>
    <w:p w14:paraId="6AEBFB10" w14:textId="77777777" w:rsidR="0053632C" w:rsidRDefault="00536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48007" w14:textId="77777777" w:rsidR="0053632C" w:rsidRDefault="0053632C">
      <w:pPr>
        <w:spacing w:after="0" w:line="240" w:lineRule="auto"/>
      </w:pPr>
      <w:r>
        <w:separator/>
      </w:r>
    </w:p>
    <w:p w14:paraId="09E05A06" w14:textId="77777777" w:rsidR="0053632C" w:rsidRDefault="0053632C"/>
  </w:footnote>
  <w:footnote w:type="continuationSeparator" w:id="0">
    <w:p w14:paraId="7C5709DB" w14:textId="77777777" w:rsidR="0053632C" w:rsidRDefault="0053632C">
      <w:pPr>
        <w:spacing w:after="0" w:line="240" w:lineRule="auto"/>
      </w:pPr>
      <w:r>
        <w:continuationSeparator/>
      </w:r>
    </w:p>
    <w:p w14:paraId="32221A0F" w14:textId="77777777" w:rsidR="0053632C" w:rsidRDefault="005363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5E3"/>
    <w:multiLevelType w:val="multilevel"/>
    <w:tmpl w:val="C784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C779E"/>
    <w:multiLevelType w:val="multilevel"/>
    <w:tmpl w:val="516C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C6C03"/>
    <w:multiLevelType w:val="multilevel"/>
    <w:tmpl w:val="D670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268BE"/>
    <w:multiLevelType w:val="multilevel"/>
    <w:tmpl w:val="1A66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B2D5D"/>
    <w:multiLevelType w:val="multilevel"/>
    <w:tmpl w:val="01AA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97496"/>
    <w:multiLevelType w:val="multilevel"/>
    <w:tmpl w:val="FD0A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737FF"/>
    <w:multiLevelType w:val="multilevel"/>
    <w:tmpl w:val="F85A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27B21"/>
    <w:multiLevelType w:val="multilevel"/>
    <w:tmpl w:val="089C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66574"/>
    <w:multiLevelType w:val="multilevel"/>
    <w:tmpl w:val="C148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B7F7E"/>
    <w:multiLevelType w:val="multilevel"/>
    <w:tmpl w:val="BF28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60764"/>
    <w:multiLevelType w:val="multilevel"/>
    <w:tmpl w:val="6940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722C3"/>
    <w:multiLevelType w:val="multilevel"/>
    <w:tmpl w:val="7278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626020"/>
    <w:multiLevelType w:val="multilevel"/>
    <w:tmpl w:val="0210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15156"/>
    <w:multiLevelType w:val="multilevel"/>
    <w:tmpl w:val="1602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826D0"/>
    <w:multiLevelType w:val="multilevel"/>
    <w:tmpl w:val="78E2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9753B"/>
    <w:multiLevelType w:val="multilevel"/>
    <w:tmpl w:val="4264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BA1D2C"/>
    <w:multiLevelType w:val="multilevel"/>
    <w:tmpl w:val="A7AE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222F2B"/>
    <w:multiLevelType w:val="multilevel"/>
    <w:tmpl w:val="74FA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6B2AE9"/>
    <w:multiLevelType w:val="multilevel"/>
    <w:tmpl w:val="AC22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3A6480"/>
    <w:multiLevelType w:val="multilevel"/>
    <w:tmpl w:val="99EA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7A6C44"/>
    <w:multiLevelType w:val="multilevel"/>
    <w:tmpl w:val="7ABC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E93A1D"/>
    <w:multiLevelType w:val="multilevel"/>
    <w:tmpl w:val="6AC8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688493">
    <w:abstractNumId w:val="16"/>
  </w:num>
  <w:num w:numId="2" w16cid:durableId="889079014">
    <w:abstractNumId w:val="5"/>
  </w:num>
  <w:num w:numId="3" w16cid:durableId="1437945184">
    <w:abstractNumId w:val="17"/>
  </w:num>
  <w:num w:numId="4" w16cid:durableId="1067803692">
    <w:abstractNumId w:val="11"/>
  </w:num>
  <w:num w:numId="5" w16cid:durableId="465969549">
    <w:abstractNumId w:val="13"/>
  </w:num>
  <w:num w:numId="6" w16cid:durableId="695691749">
    <w:abstractNumId w:val="15"/>
  </w:num>
  <w:num w:numId="7" w16cid:durableId="144665332">
    <w:abstractNumId w:val="14"/>
  </w:num>
  <w:num w:numId="8" w16cid:durableId="2013413749">
    <w:abstractNumId w:val="18"/>
  </w:num>
  <w:num w:numId="9" w16cid:durableId="1874148436">
    <w:abstractNumId w:val="20"/>
  </w:num>
  <w:num w:numId="10" w16cid:durableId="2044550801">
    <w:abstractNumId w:val="8"/>
  </w:num>
  <w:num w:numId="11" w16cid:durableId="604922362">
    <w:abstractNumId w:val="12"/>
  </w:num>
  <w:num w:numId="12" w16cid:durableId="955214492">
    <w:abstractNumId w:val="3"/>
  </w:num>
  <w:num w:numId="13" w16cid:durableId="177503283">
    <w:abstractNumId w:val="9"/>
  </w:num>
  <w:num w:numId="14" w16cid:durableId="642849649">
    <w:abstractNumId w:val="19"/>
  </w:num>
  <w:num w:numId="15" w16cid:durableId="1549491732">
    <w:abstractNumId w:val="0"/>
  </w:num>
  <w:num w:numId="16" w16cid:durableId="1036470763">
    <w:abstractNumId w:val="1"/>
  </w:num>
  <w:num w:numId="17" w16cid:durableId="37435198">
    <w:abstractNumId w:val="7"/>
  </w:num>
  <w:num w:numId="18" w16cid:durableId="330066764">
    <w:abstractNumId w:val="4"/>
  </w:num>
  <w:num w:numId="19" w16cid:durableId="1746342402">
    <w:abstractNumId w:val="6"/>
  </w:num>
  <w:num w:numId="20" w16cid:durableId="1580404229">
    <w:abstractNumId w:val="2"/>
  </w:num>
  <w:num w:numId="21" w16cid:durableId="515578055">
    <w:abstractNumId w:val="21"/>
  </w:num>
  <w:num w:numId="22" w16cid:durableId="12752150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90"/>
    <w:rsid w:val="00034A36"/>
    <w:rsid w:val="00037E7F"/>
    <w:rsid w:val="00066465"/>
    <w:rsid w:val="00123DEE"/>
    <w:rsid w:val="00161E95"/>
    <w:rsid w:val="00171BEB"/>
    <w:rsid w:val="00187D0C"/>
    <w:rsid w:val="0019345D"/>
    <w:rsid w:val="001C0051"/>
    <w:rsid w:val="001C7D57"/>
    <w:rsid w:val="001D1B37"/>
    <w:rsid w:val="00201C80"/>
    <w:rsid w:val="00213E62"/>
    <w:rsid w:val="00214A22"/>
    <w:rsid w:val="00220381"/>
    <w:rsid w:val="00232314"/>
    <w:rsid w:val="00265373"/>
    <w:rsid w:val="002712C9"/>
    <w:rsid w:val="00273824"/>
    <w:rsid w:val="0028290B"/>
    <w:rsid w:val="00293C4A"/>
    <w:rsid w:val="002D0790"/>
    <w:rsid w:val="002E6ABA"/>
    <w:rsid w:val="00364FCD"/>
    <w:rsid w:val="00396B48"/>
    <w:rsid w:val="003B6F05"/>
    <w:rsid w:val="003C0FA4"/>
    <w:rsid w:val="003F0E61"/>
    <w:rsid w:val="004432D9"/>
    <w:rsid w:val="0046288E"/>
    <w:rsid w:val="004E230C"/>
    <w:rsid w:val="004F09CC"/>
    <w:rsid w:val="005265DA"/>
    <w:rsid w:val="0053632C"/>
    <w:rsid w:val="005A6743"/>
    <w:rsid w:val="005B0584"/>
    <w:rsid w:val="005C749E"/>
    <w:rsid w:val="006825A3"/>
    <w:rsid w:val="00756B5A"/>
    <w:rsid w:val="007C78B0"/>
    <w:rsid w:val="008678F9"/>
    <w:rsid w:val="00873D48"/>
    <w:rsid w:val="008C3304"/>
    <w:rsid w:val="008E2B35"/>
    <w:rsid w:val="00903312"/>
    <w:rsid w:val="0091714C"/>
    <w:rsid w:val="00940FE2"/>
    <w:rsid w:val="00941CFB"/>
    <w:rsid w:val="00965F79"/>
    <w:rsid w:val="00973DD1"/>
    <w:rsid w:val="00982BCC"/>
    <w:rsid w:val="009A4D24"/>
    <w:rsid w:val="009D7522"/>
    <w:rsid w:val="00A047BD"/>
    <w:rsid w:val="00A2707E"/>
    <w:rsid w:val="00A70BA0"/>
    <w:rsid w:val="00A82F39"/>
    <w:rsid w:val="00A864DB"/>
    <w:rsid w:val="00AA7B8D"/>
    <w:rsid w:val="00AB52C3"/>
    <w:rsid w:val="00AD06E5"/>
    <w:rsid w:val="00B21054"/>
    <w:rsid w:val="00B4626C"/>
    <w:rsid w:val="00B63FCD"/>
    <w:rsid w:val="00B67525"/>
    <w:rsid w:val="00C44328"/>
    <w:rsid w:val="00C65FA7"/>
    <w:rsid w:val="00C701E9"/>
    <w:rsid w:val="00C7085C"/>
    <w:rsid w:val="00CC5406"/>
    <w:rsid w:val="00CC5C7A"/>
    <w:rsid w:val="00D7002B"/>
    <w:rsid w:val="00DC6079"/>
    <w:rsid w:val="00E03354"/>
    <w:rsid w:val="00E56FAF"/>
    <w:rsid w:val="00E774D0"/>
    <w:rsid w:val="00EB0670"/>
    <w:rsid w:val="00EB179C"/>
    <w:rsid w:val="00F1040A"/>
    <w:rsid w:val="00F35386"/>
    <w:rsid w:val="00F3778A"/>
    <w:rsid w:val="00F53D02"/>
    <w:rsid w:val="00F70692"/>
    <w:rsid w:val="00F7622D"/>
    <w:rsid w:val="00FA28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1CE28"/>
  <w15:chartTrackingRefBased/>
  <w15:docId w15:val="{4CD6E5E7-DEC9-49F0-8B83-EA0E5FD8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522"/>
  </w:style>
  <w:style w:type="paragraph" w:styleId="Heading1">
    <w:name w:val="heading 1"/>
    <w:basedOn w:val="Normal"/>
    <w:next w:val="Normal"/>
    <w:link w:val="Heading1Char"/>
    <w:uiPriority w:val="9"/>
    <w:qFormat/>
    <w:rsid w:val="009D7522"/>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9D7522"/>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semiHidden/>
    <w:unhideWhenUsed/>
    <w:qFormat/>
    <w:rsid w:val="009D7522"/>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semiHidden/>
    <w:unhideWhenUsed/>
    <w:qFormat/>
    <w:rsid w:val="009D7522"/>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9D7522"/>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9D7522"/>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9D75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7522"/>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9D75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9D7522"/>
    <w:rPr>
      <w:b/>
      <w:bCs/>
      <w:smallCaps/>
      <w:spacing w:val="5"/>
    </w:rPr>
  </w:style>
  <w:style w:type="character" w:styleId="IntenseReference">
    <w:name w:val="Intense Reference"/>
    <w:basedOn w:val="DefaultParagraphFont"/>
    <w:uiPriority w:val="32"/>
    <w:qFormat/>
    <w:rsid w:val="009D7522"/>
    <w:rPr>
      <w:b/>
      <w:bCs/>
      <w:smallCaps/>
      <w:color w:val="9B57D3" w:themeColor="accent2"/>
      <w:spacing w:val="5"/>
      <w:u w:val="single"/>
    </w:rPr>
  </w:style>
  <w:style w:type="paragraph" w:customStyle="1" w:styleId="ContactInfo">
    <w:name w:val="Contact Info"/>
    <w:basedOn w:val="Normal"/>
    <w:uiPriority w:val="10"/>
    <w:rsid w:val="00232314"/>
    <w:pPr>
      <w:spacing w:before="360" w:after="360" w:line="360" w:lineRule="auto"/>
      <w:contextualSpacing/>
    </w:pPr>
    <w:rPr>
      <w:sz w:val="28"/>
      <w:szCs w:val="28"/>
      <w:lang w:eastAsia="en-US"/>
    </w:rPr>
  </w:style>
  <w:style w:type="paragraph" w:styleId="Date">
    <w:name w:val="Date"/>
    <w:basedOn w:val="Normal"/>
    <w:next w:val="Normal"/>
    <w:link w:val="DateChar"/>
    <w:uiPriority w:val="2"/>
    <w:semiHidden/>
    <w:unhideWhenUsed/>
    <w:pPr>
      <w:spacing w:before="540" w:after="360" w:line="240" w:lineRule="auto"/>
    </w:pPr>
    <w:rPr>
      <w:color w:val="92278F" w:themeColor="accent1"/>
    </w:rPr>
  </w:style>
  <w:style w:type="character" w:customStyle="1" w:styleId="DateChar">
    <w:name w:val="Date Char"/>
    <w:basedOn w:val="DefaultParagraphFont"/>
    <w:link w:val="Date"/>
    <w:uiPriority w:val="2"/>
    <w:semiHidden/>
    <w:rPr>
      <w:color w:val="92278F" w:themeColor="accent1"/>
      <w:sz w:val="22"/>
    </w:rPr>
  </w:style>
  <w:style w:type="paragraph" w:styleId="Salutation">
    <w:name w:val="Salutation"/>
    <w:basedOn w:val="Normal"/>
    <w:next w:val="Normal"/>
    <w:link w:val="SalutationChar"/>
    <w:uiPriority w:val="4"/>
    <w:semiHidden/>
    <w:unhideWhenUsed/>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semiHidden/>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semiHidden/>
    <w:pPr>
      <w:spacing w:after="120" w:line="240" w:lineRule="auto"/>
    </w:pPr>
    <w:rPr>
      <w:rFonts w:ascii="Garamond" w:hAnsi="Garamond"/>
      <w:color w:val="6D1D6A" w:themeColor="accent1" w:themeShade="BF"/>
      <w:sz w:val="56"/>
    </w:rPr>
  </w:style>
  <w:style w:type="character" w:customStyle="1" w:styleId="HeaderChar">
    <w:name w:val="Header Char"/>
    <w:basedOn w:val="DefaultParagraphFont"/>
    <w:link w:val="Header"/>
    <w:uiPriority w:val="99"/>
    <w:semiHidden/>
    <w:rsid w:val="00DC6079"/>
    <w:rPr>
      <w:rFonts w:ascii="Garamond" w:hAnsi="Garamond"/>
      <w:color w:val="7F7F7F" w:themeColor="text1" w:themeTint="80"/>
      <w:sz w:val="20"/>
    </w:rPr>
  </w:style>
  <w:style w:type="paragraph" w:styleId="Footer">
    <w:name w:val="footer"/>
    <w:basedOn w:val="Normal"/>
    <w:link w:val="FooterChar"/>
    <w:uiPriority w:val="99"/>
    <w:rsid w:val="00293C4A"/>
    <w:pPr>
      <w:spacing w:after="360" w:line="240" w:lineRule="auto"/>
      <w:contextualSpacing/>
      <w:jc w:val="center"/>
    </w:pPr>
    <w:rPr>
      <w:color w:val="000000" w:themeColor="text1"/>
    </w:rPr>
  </w:style>
  <w:style w:type="character" w:customStyle="1" w:styleId="FooterChar">
    <w:name w:val="Footer Char"/>
    <w:basedOn w:val="DefaultParagraphFont"/>
    <w:link w:val="Footer"/>
    <w:uiPriority w:val="99"/>
    <w:rsid w:val="00293C4A"/>
    <w:rPr>
      <w:color w:val="000000" w:themeColor="tex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7522"/>
    <w:rPr>
      <w:i/>
      <w:iCs/>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sid w:val="009D7522"/>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9D7522"/>
    <w:rPr>
      <w:rFonts w:asciiTheme="majorHAnsi" w:eastAsiaTheme="majorEastAsia" w:hAnsiTheme="majorHAnsi" w:cstheme="majorBidi"/>
      <w:b/>
      <w:bCs/>
      <w:color w:val="92278F" w:themeColor="accent1"/>
      <w:sz w:val="26"/>
      <w:szCs w:val="26"/>
    </w:rPr>
  </w:style>
  <w:style w:type="character" w:customStyle="1" w:styleId="Heading3Char">
    <w:name w:val="Heading 3 Char"/>
    <w:basedOn w:val="DefaultParagraphFont"/>
    <w:link w:val="Heading3"/>
    <w:uiPriority w:val="9"/>
    <w:semiHidden/>
    <w:rsid w:val="009D7522"/>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semiHidden/>
    <w:rsid w:val="009D7522"/>
    <w:rPr>
      <w:rFonts w:asciiTheme="majorHAnsi" w:eastAsiaTheme="majorEastAsia" w:hAnsiTheme="majorHAnsi" w:cstheme="majorBidi"/>
      <w:b/>
      <w:bCs/>
      <w:i/>
      <w:iCs/>
      <w:color w:val="92278F" w:themeColor="accent1"/>
    </w:rPr>
  </w:style>
  <w:style w:type="character" w:customStyle="1" w:styleId="Heading5Char">
    <w:name w:val="Heading 5 Char"/>
    <w:basedOn w:val="DefaultParagraphFont"/>
    <w:link w:val="Heading5"/>
    <w:uiPriority w:val="9"/>
    <w:semiHidden/>
    <w:rsid w:val="009D7522"/>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9D7522"/>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9D75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7522"/>
    <w:rPr>
      <w:rFonts w:asciiTheme="majorHAnsi" w:eastAsiaTheme="majorEastAsia" w:hAnsiTheme="majorHAnsi" w:cstheme="majorBidi"/>
      <w:color w:val="92278F" w:themeColor="accent1"/>
      <w:sz w:val="20"/>
      <w:szCs w:val="20"/>
    </w:rPr>
  </w:style>
  <w:style w:type="paragraph" w:styleId="TOCHeading">
    <w:name w:val="TOC Heading"/>
    <w:basedOn w:val="Heading1"/>
    <w:next w:val="Normal"/>
    <w:uiPriority w:val="39"/>
    <w:semiHidden/>
    <w:unhideWhenUsed/>
    <w:qFormat/>
    <w:rsid w:val="009D7522"/>
    <w:pPr>
      <w:outlineLvl w:val="9"/>
    </w:pPr>
  </w:style>
  <w:style w:type="character" w:customStyle="1" w:styleId="Heading9Char">
    <w:name w:val="Heading 9 Char"/>
    <w:basedOn w:val="DefaultParagraphFont"/>
    <w:link w:val="Heading9"/>
    <w:uiPriority w:val="9"/>
    <w:semiHidden/>
    <w:rsid w:val="009D7522"/>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9D7522"/>
    <w:rPr>
      <w:i/>
      <w:iCs/>
      <w:color w:val="000000" w:themeColor="text1"/>
    </w:rPr>
  </w:style>
  <w:style w:type="character" w:customStyle="1" w:styleId="QuoteChar">
    <w:name w:val="Quote Char"/>
    <w:basedOn w:val="DefaultParagraphFont"/>
    <w:link w:val="Quote"/>
    <w:uiPriority w:val="29"/>
    <w:rsid w:val="009D7522"/>
    <w:rPr>
      <w:i/>
      <w:iCs/>
      <w:color w:val="000000" w:themeColor="text1"/>
    </w:rPr>
  </w:style>
  <w:style w:type="paragraph" w:styleId="IntenseQuote">
    <w:name w:val="Intense Quote"/>
    <w:basedOn w:val="Normal"/>
    <w:next w:val="Normal"/>
    <w:link w:val="IntenseQuoteChar"/>
    <w:uiPriority w:val="30"/>
    <w:qFormat/>
    <w:rsid w:val="009D7522"/>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9D7522"/>
    <w:rPr>
      <w:b/>
      <w:bCs/>
      <w:i/>
      <w:iCs/>
      <w:color w:val="92278F" w:themeColor="accent1"/>
    </w:rPr>
  </w:style>
  <w:style w:type="character" w:styleId="Strong">
    <w:name w:val="Strong"/>
    <w:basedOn w:val="DefaultParagraphFont"/>
    <w:uiPriority w:val="22"/>
    <w:qFormat/>
    <w:rsid w:val="009D7522"/>
    <w:rPr>
      <w:b/>
      <w:bCs/>
    </w:rPr>
  </w:style>
  <w:style w:type="paragraph" w:styleId="Caption">
    <w:name w:val="caption"/>
    <w:basedOn w:val="Normal"/>
    <w:next w:val="Normal"/>
    <w:uiPriority w:val="35"/>
    <w:semiHidden/>
    <w:unhideWhenUsed/>
    <w:qFormat/>
    <w:rsid w:val="009D7522"/>
    <w:pPr>
      <w:spacing w:line="240" w:lineRule="auto"/>
    </w:pPr>
    <w:rPr>
      <w:b/>
      <w:bCs/>
      <w:color w:val="92278F" w:themeColor="accent1"/>
      <w:sz w:val="18"/>
      <w:szCs w:val="18"/>
    </w:rPr>
  </w:style>
  <w:style w:type="paragraph" w:styleId="Title">
    <w:name w:val="Title"/>
    <w:basedOn w:val="Normal"/>
    <w:next w:val="Normal"/>
    <w:link w:val="TitleChar"/>
    <w:uiPriority w:val="10"/>
    <w:qFormat/>
    <w:rsid w:val="009D7522"/>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9D7522"/>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9D7522"/>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9D7522"/>
    <w:rPr>
      <w:rFonts w:asciiTheme="majorHAnsi" w:eastAsiaTheme="majorEastAsia" w:hAnsiTheme="majorHAnsi" w:cstheme="majorBidi"/>
      <w:i/>
      <w:iCs/>
      <w:color w:val="92278F" w:themeColor="accent1"/>
      <w:spacing w:val="15"/>
      <w:sz w:val="24"/>
      <w:szCs w:val="24"/>
    </w:rPr>
  </w:style>
  <w:style w:type="paragraph" w:styleId="NoSpacing">
    <w:name w:val="No Spacing"/>
    <w:uiPriority w:val="1"/>
    <w:qFormat/>
    <w:rsid w:val="009D7522"/>
    <w:pPr>
      <w:spacing w:after="0" w:line="240" w:lineRule="auto"/>
    </w:pPr>
  </w:style>
  <w:style w:type="character" w:styleId="SubtleEmphasis">
    <w:name w:val="Subtle Emphasis"/>
    <w:basedOn w:val="DefaultParagraphFont"/>
    <w:uiPriority w:val="19"/>
    <w:qFormat/>
    <w:rsid w:val="009D7522"/>
    <w:rPr>
      <w:i/>
      <w:iCs/>
      <w:color w:val="808080" w:themeColor="text1" w:themeTint="7F"/>
    </w:rPr>
  </w:style>
  <w:style w:type="character" w:styleId="IntenseEmphasis">
    <w:name w:val="Intense Emphasis"/>
    <w:basedOn w:val="DefaultParagraphFont"/>
    <w:uiPriority w:val="21"/>
    <w:qFormat/>
    <w:rsid w:val="009D7522"/>
    <w:rPr>
      <w:b/>
      <w:bCs/>
      <w:i/>
      <w:iCs/>
      <w:color w:val="92278F" w:themeColor="accent1"/>
    </w:rPr>
  </w:style>
  <w:style w:type="character" w:styleId="SubtleReference">
    <w:name w:val="Subtle Reference"/>
    <w:basedOn w:val="DefaultParagraphFont"/>
    <w:uiPriority w:val="31"/>
    <w:qFormat/>
    <w:rsid w:val="009D7522"/>
    <w:rPr>
      <w:smallCaps/>
      <w:color w:val="9B57D3"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06165">
      <w:bodyDiv w:val="1"/>
      <w:marLeft w:val="0"/>
      <w:marRight w:val="0"/>
      <w:marTop w:val="0"/>
      <w:marBottom w:val="0"/>
      <w:divBdr>
        <w:top w:val="none" w:sz="0" w:space="0" w:color="auto"/>
        <w:left w:val="none" w:sz="0" w:space="0" w:color="auto"/>
        <w:bottom w:val="none" w:sz="0" w:space="0" w:color="auto"/>
        <w:right w:val="none" w:sz="0" w:space="0" w:color="auto"/>
      </w:divBdr>
    </w:div>
    <w:div w:id="251165930">
      <w:bodyDiv w:val="1"/>
      <w:marLeft w:val="0"/>
      <w:marRight w:val="0"/>
      <w:marTop w:val="0"/>
      <w:marBottom w:val="0"/>
      <w:divBdr>
        <w:top w:val="none" w:sz="0" w:space="0" w:color="auto"/>
        <w:left w:val="none" w:sz="0" w:space="0" w:color="auto"/>
        <w:bottom w:val="none" w:sz="0" w:space="0" w:color="auto"/>
        <w:right w:val="none" w:sz="0" w:space="0" w:color="auto"/>
      </w:divBdr>
    </w:div>
    <w:div w:id="386687397">
      <w:bodyDiv w:val="1"/>
      <w:marLeft w:val="0"/>
      <w:marRight w:val="0"/>
      <w:marTop w:val="0"/>
      <w:marBottom w:val="0"/>
      <w:divBdr>
        <w:top w:val="none" w:sz="0" w:space="0" w:color="auto"/>
        <w:left w:val="none" w:sz="0" w:space="0" w:color="auto"/>
        <w:bottom w:val="none" w:sz="0" w:space="0" w:color="auto"/>
        <w:right w:val="none" w:sz="0" w:space="0" w:color="auto"/>
      </w:divBdr>
    </w:div>
    <w:div w:id="497161073">
      <w:bodyDiv w:val="1"/>
      <w:marLeft w:val="0"/>
      <w:marRight w:val="0"/>
      <w:marTop w:val="0"/>
      <w:marBottom w:val="0"/>
      <w:divBdr>
        <w:top w:val="none" w:sz="0" w:space="0" w:color="auto"/>
        <w:left w:val="none" w:sz="0" w:space="0" w:color="auto"/>
        <w:bottom w:val="none" w:sz="0" w:space="0" w:color="auto"/>
        <w:right w:val="none" w:sz="0" w:space="0" w:color="auto"/>
      </w:divBdr>
    </w:div>
    <w:div w:id="642387306">
      <w:bodyDiv w:val="1"/>
      <w:marLeft w:val="0"/>
      <w:marRight w:val="0"/>
      <w:marTop w:val="0"/>
      <w:marBottom w:val="0"/>
      <w:divBdr>
        <w:top w:val="none" w:sz="0" w:space="0" w:color="auto"/>
        <w:left w:val="none" w:sz="0" w:space="0" w:color="auto"/>
        <w:bottom w:val="none" w:sz="0" w:space="0" w:color="auto"/>
        <w:right w:val="none" w:sz="0" w:space="0" w:color="auto"/>
      </w:divBdr>
    </w:div>
    <w:div w:id="776414197">
      <w:bodyDiv w:val="1"/>
      <w:marLeft w:val="0"/>
      <w:marRight w:val="0"/>
      <w:marTop w:val="0"/>
      <w:marBottom w:val="0"/>
      <w:divBdr>
        <w:top w:val="none" w:sz="0" w:space="0" w:color="auto"/>
        <w:left w:val="none" w:sz="0" w:space="0" w:color="auto"/>
        <w:bottom w:val="none" w:sz="0" w:space="0" w:color="auto"/>
        <w:right w:val="none" w:sz="0" w:space="0" w:color="auto"/>
      </w:divBdr>
    </w:div>
    <w:div w:id="1064795375">
      <w:bodyDiv w:val="1"/>
      <w:marLeft w:val="0"/>
      <w:marRight w:val="0"/>
      <w:marTop w:val="0"/>
      <w:marBottom w:val="0"/>
      <w:divBdr>
        <w:top w:val="none" w:sz="0" w:space="0" w:color="auto"/>
        <w:left w:val="none" w:sz="0" w:space="0" w:color="auto"/>
        <w:bottom w:val="none" w:sz="0" w:space="0" w:color="auto"/>
        <w:right w:val="none" w:sz="0" w:space="0" w:color="auto"/>
      </w:divBdr>
    </w:div>
    <w:div w:id="1282301265">
      <w:bodyDiv w:val="1"/>
      <w:marLeft w:val="0"/>
      <w:marRight w:val="0"/>
      <w:marTop w:val="0"/>
      <w:marBottom w:val="0"/>
      <w:divBdr>
        <w:top w:val="none" w:sz="0" w:space="0" w:color="auto"/>
        <w:left w:val="none" w:sz="0" w:space="0" w:color="auto"/>
        <w:bottom w:val="none" w:sz="0" w:space="0" w:color="auto"/>
        <w:right w:val="none" w:sz="0" w:space="0" w:color="auto"/>
      </w:divBdr>
    </w:div>
    <w:div w:id="1498230177">
      <w:bodyDiv w:val="1"/>
      <w:marLeft w:val="0"/>
      <w:marRight w:val="0"/>
      <w:marTop w:val="0"/>
      <w:marBottom w:val="0"/>
      <w:divBdr>
        <w:top w:val="none" w:sz="0" w:space="0" w:color="auto"/>
        <w:left w:val="none" w:sz="0" w:space="0" w:color="auto"/>
        <w:bottom w:val="none" w:sz="0" w:space="0" w:color="auto"/>
        <w:right w:val="none" w:sz="0" w:space="0" w:color="auto"/>
      </w:divBdr>
    </w:div>
    <w:div w:id="1511480644">
      <w:bodyDiv w:val="1"/>
      <w:marLeft w:val="0"/>
      <w:marRight w:val="0"/>
      <w:marTop w:val="0"/>
      <w:marBottom w:val="0"/>
      <w:divBdr>
        <w:top w:val="none" w:sz="0" w:space="0" w:color="auto"/>
        <w:left w:val="none" w:sz="0" w:space="0" w:color="auto"/>
        <w:bottom w:val="none" w:sz="0" w:space="0" w:color="auto"/>
        <w:right w:val="none" w:sz="0" w:space="0" w:color="auto"/>
      </w:divBdr>
    </w:div>
    <w:div w:id="1581989173">
      <w:bodyDiv w:val="1"/>
      <w:marLeft w:val="0"/>
      <w:marRight w:val="0"/>
      <w:marTop w:val="0"/>
      <w:marBottom w:val="0"/>
      <w:divBdr>
        <w:top w:val="none" w:sz="0" w:space="0" w:color="auto"/>
        <w:left w:val="none" w:sz="0" w:space="0" w:color="auto"/>
        <w:bottom w:val="none" w:sz="0" w:space="0" w:color="auto"/>
        <w:right w:val="none" w:sz="0" w:space="0" w:color="auto"/>
      </w:divBdr>
    </w:div>
    <w:div w:id="1582791293">
      <w:bodyDiv w:val="1"/>
      <w:marLeft w:val="0"/>
      <w:marRight w:val="0"/>
      <w:marTop w:val="0"/>
      <w:marBottom w:val="0"/>
      <w:divBdr>
        <w:top w:val="none" w:sz="0" w:space="0" w:color="auto"/>
        <w:left w:val="none" w:sz="0" w:space="0" w:color="auto"/>
        <w:bottom w:val="none" w:sz="0" w:space="0" w:color="auto"/>
        <w:right w:val="none" w:sz="0" w:space="0" w:color="auto"/>
      </w:divBdr>
    </w:div>
    <w:div w:id="1759716778">
      <w:bodyDiv w:val="1"/>
      <w:marLeft w:val="0"/>
      <w:marRight w:val="0"/>
      <w:marTop w:val="0"/>
      <w:marBottom w:val="0"/>
      <w:divBdr>
        <w:top w:val="none" w:sz="0" w:space="0" w:color="auto"/>
        <w:left w:val="none" w:sz="0" w:space="0" w:color="auto"/>
        <w:bottom w:val="none" w:sz="0" w:space="0" w:color="auto"/>
        <w:right w:val="none" w:sz="0" w:space="0" w:color="auto"/>
      </w:divBdr>
    </w:div>
    <w:div w:id="1765950879">
      <w:bodyDiv w:val="1"/>
      <w:marLeft w:val="0"/>
      <w:marRight w:val="0"/>
      <w:marTop w:val="0"/>
      <w:marBottom w:val="0"/>
      <w:divBdr>
        <w:top w:val="none" w:sz="0" w:space="0" w:color="auto"/>
        <w:left w:val="none" w:sz="0" w:space="0" w:color="auto"/>
        <w:bottom w:val="none" w:sz="0" w:space="0" w:color="auto"/>
        <w:right w:val="none" w:sz="0" w:space="0" w:color="auto"/>
      </w:divBdr>
    </w:div>
    <w:div w:id="1794866513">
      <w:bodyDiv w:val="1"/>
      <w:marLeft w:val="0"/>
      <w:marRight w:val="0"/>
      <w:marTop w:val="0"/>
      <w:marBottom w:val="0"/>
      <w:divBdr>
        <w:top w:val="none" w:sz="0" w:space="0" w:color="auto"/>
        <w:left w:val="none" w:sz="0" w:space="0" w:color="auto"/>
        <w:bottom w:val="none" w:sz="0" w:space="0" w:color="auto"/>
        <w:right w:val="none" w:sz="0" w:space="0" w:color="auto"/>
      </w:divBdr>
    </w:div>
    <w:div w:id="1837112443">
      <w:bodyDiv w:val="1"/>
      <w:marLeft w:val="0"/>
      <w:marRight w:val="0"/>
      <w:marTop w:val="0"/>
      <w:marBottom w:val="0"/>
      <w:divBdr>
        <w:top w:val="none" w:sz="0" w:space="0" w:color="auto"/>
        <w:left w:val="none" w:sz="0" w:space="0" w:color="auto"/>
        <w:bottom w:val="none" w:sz="0" w:space="0" w:color="auto"/>
        <w:right w:val="none" w:sz="0" w:space="0" w:color="auto"/>
      </w:divBdr>
    </w:div>
    <w:div w:id="1840265791">
      <w:bodyDiv w:val="1"/>
      <w:marLeft w:val="0"/>
      <w:marRight w:val="0"/>
      <w:marTop w:val="0"/>
      <w:marBottom w:val="0"/>
      <w:divBdr>
        <w:top w:val="none" w:sz="0" w:space="0" w:color="auto"/>
        <w:left w:val="none" w:sz="0" w:space="0" w:color="auto"/>
        <w:bottom w:val="none" w:sz="0" w:space="0" w:color="auto"/>
        <w:right w:val="none" w:sz="0" w:space="0" w:color="auto"/>
      </w:divBdr>
    </w:div>
    <w:div w:id="1970864142">
      <w:bodyDiv w:val="1"/>
      <w:marLeft w:val="0"/>
      <w:marRight w:val="0"/>
      <w:marTop w:val="0"/>
      <w:marBottom w:val="0"/>
      <w:divBdr>
        <w:top w:val="none" w:sz="0" w:space="0" w:color="auto"/>
        <w:left w:val="none" w:sz="0" w:space="0" w:color="auto"/>
        <w:bottom w:val="none" w:sz="0" w:space="0" w:color="auto"/>
        <w:right w:val="none" w:sz="0" w:space="0" w:color="auto"/>
      </w:divBdr>
    </w:div>
    <w:div w:id="2038652774">
      <w:bodyDiv w:val="1"/>
      <w:marLeft w:val="0"/>
      <w:marRight w:val="0"/>
      <w:marTop w:val="0"/>
      <w:marBottom w:val="0"/>
      <w:divBdr>
        <w:top w:val="none" w:sz="0" w:space="0" w:color="auto"/>
        <w:left w:val="none" w:sz="0" w:space="0" w:color="auto"/>
        <w:bottom w:val="none" w:sz="0" w:space="0" w:color="auto"/>
        <w:right w:val="none" w:sz="0" w:space="0" w:color="auto"/>
      </w:divBdr>
    </w:div>
    <w:div w:id="2056852712">
      <w:bodyDiv w:val="1"/>
      <w:marLeft w:val="0"/>
      <w:marRight w:val="0"/>
      <w:marTop w:val="0"/>
      <w:marBottom w:val="0"/>
      <w:divBdr>
        <w:top w:val="none" w:sz="0" w:space="0" w:color="auto"/>
        <w:left w:val="none" w:sz="0" w:space="0" w:color="auto"/>
        <w:bottom w:val="none" w:sz="0" w:space="0" w:color="auto"/>
        <w:right w:val="none" w:sz="0" w:space="0" w:color="auto"/>
      </w:divBdr>
    </w:div>
    <w:div w:id="2067608655">
      <w:bodyDiv w:val="1"/>
      <w:marLeft w:val="0"/>
      <w:marRight w:val="0"/>
      <w:marTop w:val="0"/>
      <w:marBottom w:val="0"/>
      <w:divBdr>
        <w:top w:val="none" w:sz="0" w:space="0" w:color="auto"/>
        <w:left w:val="none" w:sz="0" w:space="0" w:color="auto"/>
        <w:bottom w:val="none" w:sz="0" w:space="0" w:color="auto"/>
        <w:right w:val="none" w:sz="0" w:space="0" w:color="auto"/>
      </w:divBdr>
    </w:div>
    <w:div w:id="20736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e2fe73d34af300204b2c04d95f547fc8">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cb4f6533a2a85f2c78aa0456c298b376"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FBE5EDDF-0497-4843-B926-66C9599B4047}">
  <ds:schemaRefs>
    <ds:schemaRef ds:uri="http://schemas.openxmlformats.org/officeDocument/2006/bibliography"/>
  </ds:schemaRefs>
</ds:datastoreItem>
</file>

<file path=customXml/itemProps2.xml><?xml version="1.0" encoding="utf-8"?>
<ds:datastoreItem xmlns:ds="http://schemas.openxmlformats.org/officeDocument/2006/customXml" ds:itemID="{CE45477C-7487-40D2-B4A2-7B4C1319D289}">
  <ds:schemaRefs>
    <ds:schemaRef ds:uri="http://schemas.microsoft.com/sharepoint/v3/contenttype/forms"/>
  </ds:schemaRefs>
</ds:datastoreItem>
</file>

<file path=customXml/itemProps3.xml><?xml version="1.0" encoding="utf-8"?>
<ds:datastoreItem xmlns:ds="http://schemas.openxmlformats.org/officeDocument/2006/customXml" ds:itemID="{8ABCC962-BEAC-43AA-9DB5-E84E6E657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CBB77-3B96-430B-BE07-F41828622828}">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Aarju Mainali</dc:creator>
  <cp:keywords/>
  <dc:description/>
  <cp:lastModifiedBy>Aarju Mainali</cp:lastModifiedBy>
  <cp:revision>9</cp:revision>
  <dcterms:created xsi:type="dcterms:W3CDTF">2024-10-15T22:49:00Z</dcterms:created>
  <dcterms:modified xsi:type="dcterms:W3CDTF">2024-10-16T00:08:00Z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