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D480" w14:textId="379F46F0" w:rsidR="00AA7B8D" w:rsidRDefault="005A6743" w:rsidP="00873D48">
      <w:pPr>
        <w:tabs>
          <w:tab w:val="left" w:pos="7575"/>
          <w:tab w:val="left" w:pos="9300"/>
        </w:tabs>
        <w:spacing w:after="120"/>
      </w:pPr>
      <w:r>
        <w:rPr>
          <w:noProof/>
        </w:rPr>
        <mc:AlternateContent>
          <mc:Choice Requires="wpg">
            <w:drawing>
              <wp:anchor distT="0" distB="0" distL="114300" distR="114300" simplePos="0" relativeHeight="251659264" behindDoc="1" locked="0" layoutInCell="1" allowOverlap="1" wp14:anchorId="747146F7" wp14:editId="5752704D">
                <wp:simplePos x="0" y="0"/>
                <wp:positionH relativeFrom="column">
                  <wp:posOffset>3363319</wp:posOffset>
                </wp:positionH>
                <wp:positionV relativeFrom="paragraph">
                  <wp:posOffset>109275</wp:posOffset>
                </wp:positionV>
                <wp:extent cx="3737711" cy="594360"/>
                <wp:effectExtent l="0" t="0" r="0" b="0"/>
                <wp:wrapNone/>
                <wp:docPr id="706609667" name="Group 9"/>
                <wp:cNvGraphicFramePr/>
                <a:graphic xmlns:a="http://schemas.openxmlformats.org/drawingml/2006/main">
                  <a:graphicData uri="http://schemas.microsoft.com/office/word/2010/wordprocessingGroup">
                    <wpg:wgp>
                      <wpg:cNvGrpSpPr/>
                      <wpg:grpSpPr>
                        <a:xfrm>
                          <a:off x="0" y="0"/>
                          <a:ext cx="3737711" cy="594360"/>
                          <a:chOff x="0" y="0"/>
                          <a:chExt cx="3737711" cy="727788"/>
                        </a:xfrm>
                      </wpg:grpSpPr>
                      <wps:wsp>
                        <wps:cNvPr id="1799698094" name="Freeform: Shape 1799698094"/>
                        <wps:cNvSpPr/>
                        <wps:spPr>
                          <a:xfrm>
                            <a:off x="485192" y="0"/>
                            <a:ext cx="3252519" cy="727788"/>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0329151" name="Freeform: Shape 510329151"/>
                        <wps:cNvSpPr/>
                        <wps:spPr>
                          <a:xfrm>
                            <a:off x="429209" y="0"/>
                            <a:ext cx="2743831" cy="727788"/>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958677" name="Freeform: Shape 75958677"/>
                        <wps:cNvSpPr/>
                        <wps:spPr>
                          <a:xfrm>
                            <a:off x="0" y="0"/>
                            <a:ext cx="2728416" cy="727788"/>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85EA5" id="Group 9" o:spid="_x0000_s1026" style="position:absolute;margin-left:264.85pt;margin-top:8.6pt;width:294.3pt;height:46.8pt;z-index:-251657216" coordsize="3737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">
                <v:shape id="Freeform: Shape 1799698094" o:spid="_x0000_s1027"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" path="m7144,7144r1998345,l2005489,454819r-1998345,l7144,7144xe" fillcolor="#063b27" stroked="f">
                  <v:stroke joinstyle="miter"/>
                  <v:path arrowok="t" o:connecttype="custom" o:connectlocs="11561,11372;3245583,11372;3245583,723998;11561,723998" o:connectangles="0,0,0,0"/>
                </v:shape>
                <v:shape id="Freeform: Shape 510329151" o:spid="_x0000_s1028"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" path="m1400651,7144l7144,7144,295751,454819r1392555,l1400651,7144xe" fillcolor="#29c11b" stroked="f">
                  <v:stroke joinstyle="miter"/>
                  <v:path arrowok="t" o:connecttype="custom" o:connectlocs="2266743,11372;11561,11372;478629,723998;2732270,723998" o:connectangles="0,0,0,0"/>
                </v:shape>
                <v:shape id="Freeform: Shape 75958677" o:spid="_x0000_s1029"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" path="m1391126,7144l7144,7144,295751,454819r1383030,l1391126,7144xe" fillcolor="#063b27" stroked="f">
                  <v:stroke joinstyle="miter"/>
                  <v:path arrowok="t" o:connecttype="custom" o:connectlocs="2251328,11372;11561,11372;478629,723998;2716855,723998" o:connectangles="0,0,0,0"/>
                </v:shape>
              </v:group>
            </w:pict>
          </mc:Fallback>
        </mc:AlternateContent>
      </w:r>
      <w:r w:rsidR="009D7522">
        <w:tab/>
      </w:r>
      <w:r w:rsidR="00AD06E5">
        <w:tab/>
      </w:r>
    </w:p>
    <w:p w14:paraId="40B24C11" w14:textId="69231607" w:rsidR="00756B5A" w:rsidRPr="00232314" w:rsidRDefault="009D7522" w:rsidP="00873D48">
      <w:pPr>
        <w:tabs>
          <w:tab w:val="left" w:pos="6885"/>
          <w:tab w:val="right" w:pos="10086"/>
        </w:tabs>
        <w:spacing w:after="120"/>
      </w:pPr>
      <w:r w:rsidRPr="009D7522">
        <w:rPr>
          <w:rStyle w:val="Strong"/>
          <w:noProof/>
        </w:rPr>
        <mc:AlternateContent>
          <mc:Choice Requires="wps">
            <w:drawing>
              <wp:anchor distT="45720" distB="45720" distL="114300" distR="114300" simplePos="0" relativeHeight="251662336" behindDoc="0" locked="0" layoutInCell="1" allowOverlap="1" wp14:anchorId="361A97E0" wp14:editId="5FCDF5FA">
                <wp:simplePos x="0" y="0"/>
                <wp:positionH relativeFrom="margin">
                  <wp:posOffset>-74295</wp:posOffset>
                </wp:positionH>
                <wp:positionV relativeFrom="paragraph">
                  <wp:posOffset>245745</wp:posOffset>
                </wp:positionV>
                <wp:extent cx="2360930" cy="2762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chemeClr val="bg1"/>
                          </a:solidFill>
                          <a:miter lim="800000"/>
                          <a:headEnd/>
                          <a:tailEnd/>
                        </a:ln>
                      </wps:spPr>
                      <wps:txbx>
                        <w:txbxContent>
                          <w:p w14:paraId="57140F6F" w14:textId="0E4C4F4E" w:rsidR="009D7522" w:rsidRDefault="009D7522">
                            <w:r>
                              <w:t>Time tracking software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1A97E0" id="_x0000_t202" coordsize="21600,21600" o:spt="202" path="m,l,21600r21600,l21600,xe">
                <v:stroke joinstyle="miter"/>
                <v:path gradientshapeok="t" o:connecttype="rect"/>
              </v:shapetype>
              <v:shape id="Text Box 2" o:spid="_x0000_s1026" type="#_x0000_t202" style="position:absolute;margin-left:-5.85pt;margin-top:19.35pt;width:185.9pt;height:21.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" strokecolor="white [3212]">
                <v:textbox>
                  <w:txbxContent>
                    <w:p w14:paraId="57140F6F" w14:textId="0E4C4F4E" w:rsidR="009D7522" w:rsidRDefault="009D7522">
                      <w:r>
                        <w:t>Time tracking software</w:t>
                      </w:r>
                    </w:p>
                  </w:txbxContent>
                </v:textbox>
                <w10:wrap type="square" anchorx="margin"/>
              </v:shape>
            </w:pict>
          </mc:Fallback>
        </mc:AlternateContent>
      </w:r>
      <w:r>
        <w:rPr>
          <w:b/>
          <w:noProof/>
          <w:color w:val="632E62" w:themeColor="text2"/>
          <w:sz w:val="40"/>
        </w:rPr>
        <w:drawing>
          <wp:anchor distT="0" distB="0" distL="114300" distR="114300" simplePos="0" relativeHeight="251660288" behindDoc="0" locked="0" layoutInCell="1" allowOverlap="1" wp14:anchorId="6AD28DE7" wp14:editId="669A50D8">
            <wp:simplePos x="0" y="0"/>
            <wp:positionH relativeFrom="column">
              <wp:posOffset>11430</wp:posOffset>
            </wp:positionH>
            <wp:positionV relativeFrom="paragraph">
              <wp:posOffset>7620</wp:posOffset>
            </wp:positionV>
            <wp:extent cx="1047750" cy="240706"/>
            <wp:effectExtent l="0" t="0" r="0" b="6985"/>
            <wp:wrapNone/>
            <wp:docPr id="100214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621" name="Picture 100214621"/>
                    <pic:cNvPicPr/>
                  </pic:nvPicPr>
                  <pic:blipFill>
                    <a:blip r:embed="rId11">
                      <a:extLst>
                        <a:ext uri="{28A0092B-C50C-407E-A947-70E740481C1C}">
                          <a14:useLocalDpi xmlns:a14="http://schemas.microsoft.com/office/drawing/2010/main" val="0"/>
                        </a:ext>
                      </a:extLst>
                    </a:blip>
                    <a:stretch>
                      <a:fillRect/>
                    </a:stretch>
                  </pic:blipFill>
                  <pic:spPr>
                    <a:xfrm>
                      <a:off x="0" y="0"/>
                      <a:ext cx="1047750" cy="240706"/>
                    </a:xfrm>
                    <a:prstGeom prst="rect">
                      <a:avLst/>
                    </a:prstGeom>
                  </pic:spPr>
                </pic:pic>
              </a:graphicData>
            </a:graphic>
          </wp:anchor>
        </w:drawing>
      </w:r>
      <w:r>
        <w:tab/>
      </w:r>
      <w:r>
        <w:tab/>
      </w:r>
    </w:p>
    <w:p w14:paraId="58499A0F" w14:textId="5C0DAD75" w:rsidR="008678F9" w:rsidRDefault="008678F9" w:rsidP="00873D48">
      <w:pPr>
        <w:pStyle w:val="ContactInfo"/>
        <w:spacing w:after="120"/>
      </w:pPr>
    </w:p>
    <w:p w14:paraId="74B3B8EF" w14:textId="4C52B728" w:rsidR="005A6743" w:rsidRPr="005A6743" w:rsidRDefault="005A6743" w:rsidP="005A6743">
      <w:pPr>
        <w:spacing w:after="120"/>
        <w:rPr>
          <w:b/>
          <w:bCs/>
        </w:rPr>
      </w:pPr>
      <w:r w:rsidRPr="005A6743">
        <w:rPr>
          <w:b/>
          <w:bCs/>
        </w:rPr>
        <w:t>Employment Policies</w:t>
      </w:r>
      <w:r>
        <w:rPr>
          <w:b/>
          <w:bCs/>
        </w:rPr>
        <w:t xml:space="preserve"> Sample 01</w:t>
      </w:r>
    </w:p>
    <w:p w14:paraId="2DCAA881" w14:textId="77777777" w:rsidR="005A6743" w:rsidRPr="005A6743" w:rsidRDefault="005A6743" w:rsidP="005A6743">
      <w:pPr>
        <w:spacing w:after="120"/>
      </w:pPr>
      <w:r w:rsidRPr="005A6743">
        <w:rPr>
          <w:b/>
          <w:bCs/>
        </w:rPr>
        <w:t>Equal Employment Opportunity (EEO):</w:t>
      </w:r>
      <w:r w:rsidRPr="005A6743">
        <w:br/>
        <w:t xml:space="preserve">We are an equal opportunity employer. All employment decisions at </w:t>
      </w:r>
      <w:r w:rsidRPr="005A6743">
        <w:rPr>
          <w:b/>
          <w:bCs/>
        </w:rPr>
        <w:t>[Company Name]</w:t>
      </w:r>
      <w:r w:rsidRPr="005A6743">
        <w:t xml:space="preserve"> are based on business needs, job requirements, and individual qualifications, without regard to race, color, religion, gender, national origin, disability, or any other protected characteristic.</w:t>
      </w:r>
    </w:p>
    <w:p w14:paraId="52AF241F" w14:textId="77777777" w:rsidR="005A6743" w:rsidRPr="005A6743" w:rsidRDefault="005A6743" w:rsidP="005A6743">
      <w:pPr>
        <w:spacing w:after="120"/>
      </w:pPr>
      <w:r w:rsidRPr="005A6743">
        <w:rPr>
          <w:b/>
          <w:bCs/>
        </w:rPr>
        <w:t>Anti-Harassment and Non-Discrimination Policy:</w:t>
      </w:r>
      <w:r w:rsidRPr="005A6743">
        <w:br/>
        <w:t>We are committed to maintaining a workplace free from harassment and discrimination. Any form of harassment—verbal, physical, or visual—that is based on race, gender, or other protected categories will not be tolerated.</w:t>
      </w:r>
    </w:p>
    <w:p w14:paraId="24098923" w14:textId="77777777" w:rsidR="005A6743" w:rsidRPr="005A6743" w:rsidRDefault="005A6743" w:rsidP="005A6743">
      <w:pPr>
        <w:spacing w:after="120"/>
      </w:pPr>
      <w:r w:rsidRPr="005A6743">
        <w:rPr>
          <w:b/>
          <w:bCs/>
        </w:rPr>
        <w:t>Employment Classification:</w:t>
      </w:r>
      <w:r w:rsidRPr="005A6743">
        <w:br/>
        <w:t xml:space="preserve">Employees at </w:t>
      </w:r>
      <w:r w:rsidRPr="005A6743">
        <w:rPr>
          <w:b/>
          <w:bCs/>
        </w:rPr>
        <w:t>[Company Name]</w:t>
      </w:r>
      <w:r w:rsidRPr="005A6743">
        <w:t xml:space="preserve"> may be classified as full-time, part-time, temporary, or contract employees.</w:t>
      </w:r>
    </w:p>
    <w:p w14:paraId="1CDECF52" w14:textId="77777777" w:rsidR="005A6743" w:rsidRDefault="005A6743" w:rsidP="005A6743">
      <w:pPr>
        <w:spacing w:after="120"/>
      </w:pPr>
      <w:r w:rsidRPr="005A6743">
        <w:rPr>
          <w:b/>
          <w:bCs/>
        </w:rPr>
        <w:t>Probationary Period:</w:t>
      </w:r>
      <w:r w:rsidRPr="005A6743">
        <w:br/>
        <w:t xml:space="preserve">New employees will undergo a </w:t>
      </w:r>
      <w:r w:rsidRPr="005A6743">
        <w:rPr>
          <w:b/>
          <w:bCs/>
        </w:rPr>
        <w:t>[Number of Months]</w:t>
      </w:r>
      <w:r w:rsidRPr="005A6743">
        <w:t xml:space="preserve"> probationary period to assess their fit with the company and role.</w:t>
      </w:r>
    </w:p>
    <w:p w14:paraId="644998DD" w14:textId="77777777" w:rsidR="005A6743" w:rsidRPr="005A6743" w:rsidRDefault="005A6743" w:rsidP="005A6743">
      <w:pPr>
        <w:spacing w:after="120"/>
      </w:pPr>
    </w:p>
    <w:p w14:paraId="5BCABB34" w14:textId="6E796B43" w:rsidR="005A6743" w:rsidRPr="005A6743" w:rsidRDefault="005A6743" w:rsidP="005A6743">
      <w:pPr>
        <w:tabs>
          <w:tab w:val="left" w:pos="3256"/>
        </w:tabs>
        <w:spacing w:after="120"/>
        <w:rPr>
          <w:b/>
          <w:bCs/>
        </w:rPr>
      </w:pPr>
      <w:r w:rsidRPr="005A6743">
        <w:rPr>
          <w:b/>
          <w:bCs/>
        </w:rPr>
        <w:t>Employment Policies Sample</w:t>
      </w:r>
      <w:r>
        <w:rPr>
          <w:b/>
          <w:bCs/>
        </w:rPr>
        <w:t xml:space="preserve"> 02</w:t>
      </w:r>
    </w:p>
    <w:p w14:paraId="0B7C8E90" w14:textId="10CF88B0" w:rsidR="005A6743" w:rsidRDefault="005A6743" w:rsidP="005A6743">
      <w:pPr>
        <w:tabs>
          <w:tab w:val="left" w:pos="3256"/>
        </w:tabs>
        <w:spacing w:after="120"/>
      </w:pPr>
      <w:r>
        <w:t>At</w:t>
      </w:r>
      <w:proofErr w:type="gramStart"/>
      <w:r>
        <w:t xml:space="preserve">   [</w:t>
      </w:r>
      <w:proofErr w:type="gramEnd"/>
      <w:r>
        <w:t>Company Name]  , we are committed to maintaining a positive, inclusive, and productive work environment. Our policies are designed to ensure fairness, transparency, and respect for all employees. Below are the key policies you should be familiar with:</w:t>
      </w:r>
    </w:p>
    <w:p w14:paraId="46B746D5" w14:textId="77777777" w:rsidR="005A6743" w:rsidRDefault="005A6743" w:rsidP="005A6743">
      <w:pPr>
        <w:tabs>
          <w:tab w:val="left" w:pos="3256"/>
        </w:tabs>
        <w:spacing w:after="120"/>
      </w:pPr>
    </w:p>
    <w:p w14:paraId="33FF1AFB" w14:textId="4314CAE6" w:rsidR="005A6743" w:rsidRPr="005A6743" w:rsidRDefault="005A6743" w:rsidP="005A6743">
      <w:pPr>
        <w:tabs>
          <w:tab w:val="left" w:pos="3256"/>
        </w:tabs>
        <w:spacing w:after="120"/>
        <w:rPr>
          <w:b/>
          <w:bCs/>
        </w:rPr>
      </w:pPr>
      <w:r w:rsidRPr="005A6743">
        <w:rPr>
          <w:b/>
          <w:bCs/>
        </w:rPr>
        <w:t xml:space="preserve">Equal Employment Opportunity (EEO)    </w:t>
      </w:r>
    </w:p>
    <w:p w14:paraId="5CBAE473" w14:textId="6C936F6C" w:rsidR="005A6743" w:rsidRDefault="005A6743" w:rsidP="005A6743">
      <w:pPr>
        <w:tabs>
          <w:tab w:val="left" w:pos="3256"/>
        </w:tabs>
        <w:spacing w:after="120"/>
      </w:pPr>
      <w:r>
        <w:t xml:space="preserve"> [Company </w:t>
      </w:r>
      <w:proofErr w:type="gramStart"/>
      <w:r w:rsidR="00245932">
        <w:t xml:space="preserve">Name]  </w:t>
      </w:r>
      <w:r>
        <w:t>is</w:t>
      </w:r>
      <w:proofErr w:type="gramEnd"/>
      <w:r>
        <w:t xml:space="preserve"> an equal opportunity employer. We are committed to providing a workplace that is free from discrimination and harassment. Employment decisions are based on merit, qualifications, and business needs, regardless of race, color, religion, sex, gender identity, national origin, age, disability, or any other protected characteristic under applicable law. We strive to create an inclusive work environment where everyone feels valued and respected.</w:t>
      </w:r>
    </w:p>
    <w:p w14:paraId="2E164EB6" w14:textId="77777777" w:rsidR="005A6743" w:rsidRDefault="005A6743" w:rsidP="005A6743">
      <w:pPr>
        <w:tabs>
          <w:tab w:val="left" w:pos="3256"/>
        </w:tabs>
        <w:spacing w:after="120"/>
      </w:pPr>
    </w:p>
    <w:p w14:paraId="281AA517" w14:textId="3C56B4E6" w:rsidR="005A6743" w:rsidRPr="005A6743" w:rsidRDefault="005A6743" w:rsidP="005A6743">
      <w:pPr>
        <w:tabs>
          <w:tab w:val="left" w:pos="3256"/>
        </w:tabs>
        <w:spacing w:after="120"/>
        <w:rPr>
          <w:b/>
          <w:bCs/>
        </w:rPr>
      </w:pPr>
      <w:r w:rsidRPr="005A6743">
        <w:rPr>
          <w:b/>
          <w:bCs/>
        </w:rPr>
        <w:t xml:space="preserve">Anti-Harassment and Non-Discrimination Policy    </w:t>
      </w:r>
    </w:p>
    <w:p w14:paraId="213C2645" w14:textId="75E4C5D8" w:rsidR="005A6743" w:rsidRDefault="005A6743" w:rsidP="005A6743">
      <w:pPr>
        <w:tabs>
          <w:tab w:val="left" w:pos="3256"/>
        </w:tabs>
        <w:spacing w:after="120"/>
      </w:pPr>
      <w:r>
        <w:t>Harassment, whether verbal, physical, or visual, is strictly prohibited at</w:t>
      </w:r>
      <w:proofErr w:type="gramStart"/>
      <w:r>
        <w:t xml:space="preserve">   [</w:t>
      </w:r>
      <w:proofErr w:type="gramEnd"/>
      <w:r>
        <w:t>Company Name]  . We take a zero-tolerance approach to any form of harassment or discrimination based on race, ethnicity, gender, sexual orientation, disability, or any other protected category. Any such behavior may result in disciplinary action, up to and including termination. Employees are encouraged to report any harassment incidents to HR, and we will address such reports promptly and confidentially.</w:t>
      </w:r>
    </w:p>
    <w:p w14:paraId="2C02D5D9" w14:textId="77777777" w:rsidR="005A6743" w:rsidRDefault="005A6743" w:rsidP="005A6743">
      <w:pPr>
        <w:tabs>
          <w:tab w:val="left" w:pos="3256"/>
        </w:tabs>
        <w:spacing w:after="120"/>
      </w:pPr>
    </w:p>
    <w:p w14:paraId="44D6E326" w14:textId="77777777" w:rsidR="005A6743" w:rsidRDefault="005A6743" w:rsidP="005A6743">
      <w:pPr>
        <w:tabs>
          <w:tab w:val="left" w:pos="3256"/>
        </w:tabs>
        <w:spacing w:after="120"/>
      </w:pPr>
    </w:p>
    <w:p w14:paraId="4196BCD2" w14:textId="77559405" w:rsidR="005A6743" w:rsidRDefault="005A6743" w:rsidP="005A6743">
      <w:pPr>
        <w:tabs>
          <w:tab w:val="left" w:pos="1528"/>
          <w:tab w:val="left" w:pos="2805"/>
          <w:tab w:val="right" w:pos="10086"/>
        </w:tabs>
        <w:spacing w:after="120"/>
      </w:pPr>
      <w:r>
        <w:tab/>
      </w:r>
      <w:r>
        <w:tab/>
      </w:r>
      <w:r>
        <w:tab/>
      </w:r>
    </w:p>
    <w:p w14:paraId="1B94E06A" w14:textId="0C8273BD" w:rsidR="005A6743" w:rsidRDefault="005A6743" w:rsidP="005A6743">
      <w:pPr>
        <w:tabs>
          <w:tab w:val="left" w:pos="2504"/>
          <w:tab w:val="left" w:pos="3130"/>
          <w:tab w:val="left" w:pos="4583"/>
        </w:tabs>
        <w:spacing w:after="120"/>
      </w:pPr>
      <w:r>
        <w:tab/>
      </w:r>
      <w:r>
        <w:tab/>
      </w:r>
      <w:r>
        <w:tab/>
      </w:r>
    </w:p>
    <w:p w14:paraId="099787CC" w14:textId="77777777" w:rsidR="005A6743" w:rsidRDefault="005A6743" w:rsidP="005A6743">
      <w:pPr>
        <w:tabs>
          <w:tab w:val="left" w:pos="3256"/>
        </w:tabs>
        <w:spacing w:after="120"/>
      </w:pPr>
    </w:p>
    <w:p w14:paraId="021FF39C" w14:textId="18AB959E" w:rsidR="005A6743" w:rsidRPr="005A6743" w:rsidRDefault="005A6743" w:rsidP="005A6743">
      <w:pPr>
        <w:tabs>
          <w:tab w:val="left" w:pos="3256"/>
        </w:tabs>
        <w:spacing w:after="120"/>
        <w:rPr>
          <w:b/>
          <w:bCs/>
        </w:rPr>
      </w:pPr>
      <w:r w:rsidRPr="005A6743">
        <w:rPr>
          <w:b/>
          <w:bCs/>
        </w:rPr>
        <w:t xml:space="preserve">Employment Classifications    </w:t>
      </w:r>
    </w:p>
    <w:p w14:paraId="1ED15AED" w14:textId="73C684FE" w:rsidR="005A6743" w:rsidRDefault="005A6743" w:rsidP="005A6743">
      <w:pPr>
        <w:tabs>
          <w:tab w:val="left" w:pos="3256"/>
        </w:tabs>
        <w:spacing w:after="120"/>
      </w:pPr>
      <w:r>
        <w:t>We classify employees into the following categories to determine benefits, eligibility and overtime pay:</w:t>
      </w:r>
    </w:p>
    <w:p w14:paraId="6099F2DD" w14:textId="77777777" w:rsidR="005A6743" w:rsidRDefault="005A6743" w:rsidP="005A6743">
      <w:pPr>
        <w:tabs>
          <w:tab w:val="left" w:pos="3256"/>
        </w:tabs>
        <w:spacing w:after="120"/>
      </w:pPr>
    </w:p>
    <w:p w14:paraId="0D07050B" w14:textId="51475601" w:rsidR="005A6743" w:rsidRDefault="005A6743" w:rsidP="005A6743">
      <w:pPr>
        <w:tabs>
          <w:tab w:val="left" w:pos="3256"/>
        </w:tabs>
        <w:spacing w:after="120"/>
      </w:pPr>
      <w:r>
        <w:t>-   Full-Time Employees:   Work at least [number] hours per week and are eligible for company benefits.</w:t>
      </w:r>
    </w:p>
    <w:p w14:paraId="61593B07" w14:textId="2C1D0FDC" w:rsidR="005A6743" w:rsidRDefault="005A6743" w:rsidP="005A6743">
      <w:pPr>
        <w:tabs>
          <w:tab w:val="left" w:pos="3256"/>
        </w:tabs>
        <w:spacing w:after="120"/>
      </w:pPr>
      <w:r>
        <w:t>-   Part-Time Employees:   Work less than [number] hours per week and may not be eligible for full benefits.</w:t>
      </w:r>
    </w:p>
    <w:p w14:paraId="373A790C" w14:textId="6A1D5C07" w:rsidR="005A6743" w:rsidRDefault="005A6743" w:rsidP="005A6743">
      <w:pPr>
        <w:tabs>
          <w:tab w:val="left" w:pos="3256"/>
        </w:tabs>
        <w:spacing w:after="120"/>
      </w:pPr>
      <w:r>
        <w:t>-   Temporary Employees:   Hired for short-term projects or assignments.</w:t>
      </w:r>
    </w:p>
    <w:p w14:paraId="5942A4B7" w14:textId="4956426D" w:rsidR="005A6743" w:rsidRDefault="005A6743" w:rsidP="005A6743">
      <w:pPr>
        <w:tabs>
          <w:tab w:val="left" w:pos="3256"/>
        </w:tabs>
        <w:spacing w:after="120"/>
      </w:pPr>
      <w:r>
        <w:t>-   Contractor/Freelancers:   Individuals working on specific projects and not considered part of the regular employee base.</w:t>
      </w:r>
    </w:p>
    <w:p w14:paraId="6CB5D4C6" w14:textId="77777777" w:rsidR="005A6743" w:rsidRDefault="005A6743" w:rsidP="005A6743">
      <w:pPr>
        <w:tabs>
          <w:tab w:val="left" w:pos="3256"/>
        </w:tabs>
        <w:spacing w:after="120"/>
      </w:pPr>
    </w:p>
    <w:p w14:paraId="16B09709" w14:textId="23FF4500" w:rsidR="005A6743" w:rsidRDefault="005A6743" w:rsidP="005A6743">
      <w:pPr>
        <w:tabs>
          <w:tab w:val="left" w:pos="3256"/>
        </w:tabs>
        <w:spacing w:after="120"/>
      </w:pPr>
      <w:r>
        <w:t>Your employment classification is determined at the time of the hiring and may change depending on your role and hours worked.</w:t>
      </w:r>
    </w:p>
    <w:p w14:paraId="0F9EE55A" w14:textId="77777777" w:rsidR="005A6743" w:rsidRDefault="005A6743" w:rsidP="005A6743">
      <w:pPr>
        <w:tabs>
          <w:tab w:val="left" w:pos="3256"/>
        </w:tabs>
        <w:spacing w:after="120"/>
      </w:pPr>
    </w:p>
    <w:p w14:paraId="5637F3D7" w14:textId="1306D1E4" w:rsidR="005A6743" w:rsidRPr="005A6743" w:rsidRDefault="005A6743" w:rsidP="005A6743">
      <w:pPr>
        <w:tabs>
          <w:tab w:val="left" w:pos="3256"/>
        </w:tabs>
        <w:spacing w:after="120"/>
        <w:rPr>
          <w:b/>
          <w:bCs/>
        </w:rPr>
      </w:pPr>
      <w:r w:rsidRPr="005A6743">
        <w:rPr>
          <w:b/>
          <w:bCs/>
        </w:rPr>
        <w:t xml:space="preserve">Probationary Period    </w:t>
      </w:r>
    </w:p>
    <w:p w14:paraId="3B926ED3" w14:textId="0396E2C4" w:rsidR="005A6743" w:rsidRDefault="005A6743" w:rsidP="005A6743">
      <w:pPr>
        <w:tabs>
          <w:tab w:val="left" w:pos="3256"/>
        </w:tabs>
        <w:spacing w:after="120"/>
      </w:pPr>
      <w:r>
        <w:t xml:space="preserve">All new hires are subject to </w:t>
      </w:r>
      <w:proofErr w:type="gramStart"/>
      <w:r>
        <w:t>a</w:t>
      </w:r>
      <w:r w:rsidR="00245932">
        <w:t xml:space="preserve">  [</w:t>
      </w:r>
      <w:proofErr w:type="gramEnd"/>
      <w:r>
        <w:t>number of months]   probationary period. During this time, both you and</w:t>
      </w:r>
      <w:proofErr w:type="gramStart"/>
      <w:r>
        <w:t xml:space="preserve">   [</w:t>
      </w:r>
      <w:proofErr w:type="gramEnd"/>
      <w:r>
        <w:t>Company Name]   will assess if the role is a good fit. During probation, you are eligible for full compensation but may not yet have access to certain benefits. Upon satisfactory completion of the probationary period, your employment status will be confirmed.</w:t>
      </w:r>
    </w:p>
    <w:p w14:paraId="75B87646" w14:textId="77777777" w:rsidR="005A6743" w:rsidRDefault="005A6743" w:rsidP="005A6743">
      <w:pPr>
        <w:tabs>
          <w:tab w:val="left" w:pos="3256"/>
        </w:tabs>
        <w:spacing w:after="120"/>
      </w:pPr>
    </w:p>
    <w:p w14:paraId="7B50D1E2" w14:textId="45795C11" w:rsidR="005A6743" w:rsidRPr="005A6743" w:rsidRDefault="005A6743" w:rsidP="005A6743">
      <w:pPr>
        <w:tabs>
          <w:tab w:val="left" w:pos="3256"/>
        </w:tabs>
        <w:spacing w:after="120"/>
        <w:rPr>
          <w:b/>
          <w:bCs/>
        </w:rPr>
      </w:pPr>
      <w:r w:rsidRPr="005A6743">
        <w:rPr>
          <w:b/>
          <w:bCs/>
        </w:rPr>
        <w:t xml:space="preserve">Employment at </w:t>
      </w:r>
      <w:proofErr w:type="gramStart"/>
      <w:r w:rsidRPr="005A6743">
        <w:rPr>
          <w:b/>
          <w:bCs/>
        </w:rPr>
        <w:t>Will</w:t>
      </w:r>
      <w:r w:rsidR="00245932" w:rsidRPr="005A6743">
        <w:rPr>
          <w:b/>
          <w:bCs/>
        </w:rPr>
        <w:t xml:space="preserve">  (</w:t>
      </w:r>
      <w:proofErr w:type="gramEnd"/>
      <w:r w:rsidRPr="005A6743">
        <w:rPr>
          <w:b/>
          <w:bCs/>
        </w:rPr>
        <w:t xml:space="preserve">if applicable)  </w:t>
      </w:r>
    </w:p>
    <w:p w14:paraId="6690BF9D" w14:textId="21603856" w:rsidR="005A6743" w:rsidRDefault="005A6743" w:rsidP="005A6743">
      <w:pPr>
        <w:tabs>
          <w:tab w:val="left" w:pos="3256"/>
        </w:tabs>
        <w:spacing w:after="120"/>
      </w:pPr>
      <w:r>
        <w:t xml:space="preserve">Employment </w:t>
      </w:r>
      <w:proofErr w:type="gramStart"/>
      <w:r>
        <w:t>at</w:t>
      </w:r>
      <w:r w:rsidR="00245932">
        <w:t xml:space="preserve">  [</w:t>
      </w:r>
      <w:proofErr w:type="gramEnd"/>
      <w:r>
        <w:t>Company Name]   is on an "at-will" basis. This means that both you and the company have the right to terminate the employment relationship at any time, with or without cause or advance notice, except as otherwise provided by law.</w:t>
      </w:r>
    </w:p>
    <w:p w14:paraId="5A13D542" w14:textId="77777777" w:rsidR="005A6743" w:rsidRDefault="005A6743" w:rsidP="005A6743">
      <w:pPr>
        <w:tabs>
          <w:tab w:val="left" w:pos="3256"/>
        </w:tabs>
        <w:spacing w:after="120"/>
      </w:pPr>
    </w:p>
    <w:p w14:paraId="785FBE04" w14:textId="409E635A" w:rsidR="005A6743" w:rsidRPr="005A6743" w:rsidRDefault="005A6743" w:rsidP="005A6743">
      <w:pPr>
        <w:tabs>
          <w:tab w:val="left" w:pos="3256"/>
        </w:tabs>
        <w:spacing w:after="120"/>
        <w:rPr>
          <w:b/>
          <w:bCs/>
        </w:rPr>
      </w:pPr>
      <w:r w:rsidRPr="005A6743">
        <w:rPr>
          <w:b/>
          <w:bCs/>
        </w:rPr>
        <w:t xml:space="preserve">Attendance and Punctuality    </w:t>
      </w:r>
    </w:p>
    <w:p w14:paraId="0C09862F" w14:textId="77777777" w:rsidR="005A6743" w:rsidRDefault="005A6743" w:rsidP="005A6743">
      <w:pPr>
        <w:tabs>
          <w:tab w:val="left" w:pos="3256"/>
        </w:tabs>
        <w:spacing w:after="120"/>
      </w:pPr>
      <w:r>
        <w:t>Regular attendance and punctuality are vital to maintaining productivity and meeting business goals. Employees are expected to be present and on time for all scheduled work hours. If you are unable to attend work or expect to be late, please notify your manager as soon as possible. Consistent tardiness or absenteeism may result in disciplinary action.</w:t>
      </w:r>
    </w:p>
    <w:p w14:paraId="646D6DBF" w14:textId="77777777" w:rsidR="005A6743" w:rsidRDefault="005A6743" w:rsidP="005A6743">
      <w:pPr>
        <w:tabs>
          <w:tab w:val="left" w:pos="3256"/>
        </w:tabs>
        <w:spacing w:after="120"/>
      </w:pPr>
    </w:p>
    <w:p w14:paraId="121A859A" w14:textId="17563A5B" w:rsidR="005A6743" w:rsidRPr="005A6743" w:rsidRDefault="005A6743" w:rsidP="005A6743">
      <w:pPr>
        <w:tabs>
          <w:tab w:val="left" w:pos="3256"/>
        </w:tabs>
        <w:spacing w:after="120"/>
        <w:rPr>
          <w:b/>
          <w:bCs/>
        </w:rPr>
      </w:pPr>
      <w:r w:rsidRPr="005A6743">
        <w:rPr>
          <w:b/>
          <w:bCs/>
        </w:rPr>
        <w:t xml:space="preserve">Dress Code    </w:t>
      </w:r>
    </w:p>
    <w:p w14:paraId="5542347C" w14:textId="0AE5F27A" w:rsidR="005A6743" w:rsidRDefault="005A6743" w:rsidP="005A6743">
      <w:pPr>
        <w:tabs>
          <w:tab w:val="left" w:pos="3256"/>
        </w:tabs>
        <w:spacing w:after="120"/>
      </w:pPr>
      <w:r>
        <w:t>Our dress code is</w:t>
      </w:r>
      <w:proofErr w:type="gramStart"/>
      <w:r>
        <w:t xml:space="preserve">   [</w:t>
      </w:r>
      <w:proofErr w:type="gramEnd"/>
      <w:r>
        <w:t xml:space="preserve">business casual/casual/formal]   and aims to ensure employees present themselves professionally. Employees are expected to dress appropriately for their roles. Special </w:t>
      </w:r>
      <w:r w:rsidR="00245932">
        <w:t>accommodation</w:t>
      </w:r>
      <w:r>
        <w:t xml:space="preserve"> for religious or medical reasons can be </w:t>
      </w:r>
      <w:proofErr w:type="gramStart"/>
      <w:r>
        <w:t>made</w:t>
      </w:r>
      <w:proofErr w:type="gramEnd"/>
      <w:r>
        <w:t xml:space="preserve"> in consultation with HR.</w:t>
      </w:r>
    </w:p>
    <w:p w14:paraId="0BC4E468" w14:textId="77777777" w:rsidR="005A6743" w:rsidRDefault="005A6743" w:rsidP="005A6743">
      <w:pPr>
        <w:tabs>
          <w:tab w:val="left" w:pos="3256"/>
        </w:tabs>
        <w:spacing w:after="120"/>
      </w:pPr>
    </w:p>
    <w:p w14:paraId="606B58A0" w14:textId="77777777" w:rsidR="005A6743" w:rsidRDefault="005A6743" w:rsidP="005A6743">
      <w:pPr>
        <w:tabs>
          <w:tab w:val="left" w:pos="3256"/>
        </w:tabs>
        <w:spacing w:after="120"/>
      </w:pPr>
    </w:p>
    <w:p w14:paraId="0D7A7982" w14:textId="77777777" w:rsidR="005A6743" w:rsidRDefault="005A6743" w:rsidP="005A6743">
      <w:pPr>
        <w:tabs>
          <w:tab w:val="left" w:pos="3256"/>
        </w:tabs>
        <w:spacing w:after="120"/>
      </w:pPr>
    </w:p>
    <w:p w14:paraId="021F599B" w14:textId="77777777" w:rsidR="005A6743" w:rsidRDefault="005A6743" w:rsidP="005A6743">
      <w:pPr>
        <w:tabs>
          <w:tab w:val="left" w:pos="3256"/>
        </w:tabs>
        <w:spacing w:after="120"/>
      </w:pPr>
    </w:p>
    <w:p w14:paraId="00118938" w14:textId="77777777" w:rsidR="005A6743" w:rsidRDefault="005A6743" w:rsidP="005A6743">
      <w:pPr>
        <w:tabs>
          <w:tab w:val="left" w:pos="3256"/>
        </w:tabs>
        <w:spacing w:after="120"/>
      </w:pPr>
    </w:p>
    <w:p w14:paraId="49CFBDFD" w14:textId="77777777" w:rsidR="005A6743" w:rsidRDefault="005A6743" w:rsidP="005A6743">
      <w:pPr>
        <w:tabs>
          <w:tab w:val="left" w:pos="3256"/>
        </w:tabs>
        <w:spacing w:after="120"/>
      </w:pPr>
    </w:p>
    <w:p w14:paraId="40465DDE" w14:textId="6F0D70C9" w:rsidR="005A6743" w:rsidRPr="005A6743" w:rsidRDefault="005A6743" w:rsidP="005A6743">
      <w:pPr>
        <w:tabs>
          <w:tab w:val="left" w:pos="3256"/>
        </w:tabs>
        <w:spacing w:after="120"/>
        <w:rPr>
          <w:b/>
          <w:bCs/>
        </w:rPr>
      </w:pPr>
      <w:r w:rsidRPr="005A6743">
        <w:rPr>
          <w:b/>
          <w:bCs/>
        </w:rPr>
        <w:t xml:space="preserve">Code of Conduct    </w:t>
      </w:r>
    </w:p>
    <w:p w14:paraId="668BD521" w14:textId="77777777" w:rsidR="005A6743" w:rsidRDefault="005A6743" w:rsidP="005A6743">
      <w:pPr>
        <w:tabs>
          <w:tab w:val="left" w:pos="3256"/>
        </w:tabs>
        <w:spacing w:after="120"/>
      </w:pPr>
      <w:r>
        <w:t>All employees are expected to uphold the highest standards of professionalism, honesty, and ethical behavior. This includes:</w:t>
      </w:r>
    </w:p>
    <w:p w14:paraId="1D7C37C5" w14:textId="77777777" w:rsidR="005A6743" w:rsidRDefault="005A6743" w:rsidP="005A6743">
      <w:pPr>
        <w:tabs>
          <w:tab w:val="left" w:pos="3256"/>
        </w:tabs>
        <w:spacing w:after="120"/>
      </w:pPr>
    </w:p>
    <w:p w14:paraId="41743FCE" w14:textId="77777777" w:rsidR="005A6743" w:rsidRDefault="005A6743" w:rsidP="005A6743">
      <w:pPr>
        <w:tabs>
          <w:tab w:val="left" w:pos="3256"/>
        </w:tabs>
        <w:spacing w:after="120"/>
      </w:pPr>
      <w:r>
        <w:t>- Treating colleagues, customers, and vendors with respect.</w:t>
      </w:r>
    </w:p>
    <w:p w14:paraId="23C0A75E" w14:textId="1CDAAC68" w:rsidR="005A6743" w:rsidRDefault="005A6743" w:rsidP="005A6743">
      <w:pPr>
        <w:tabs>
          <w:tab w:val="left" w:pos="3256"/>
        </w:tabs>
        <w:spacing w:after="120"/>
      </w:pPr>
      <w:r>
        <w:t>- Always Acting in the best interests of [Company Name].</w:t>
      </w:r>
    </w:p>
    <w:p w14:paraId="30E17959" w14:textId="77777777" w:rsidR="005A6743" w:rsidRDefault="005A6743" w:rsidP="005A6743">
      <w:pPr>
        <w:tabs>
          <w:tab w:val="left" w:pos="3256"/>
        </w:tabs>
        <w:spacing w:after="120"/>
      </w:pPr>
      <w:r>
        <w:t>- Avoiding conflicts of interest or disclosing them to management when they arise.</w:t>
      </w:r>
    </w:p>
    <w:p w14:paraId="54F907A6" w14:textId="77777777" w:rsidR="005A6743" w:rsidRDefault="005A6743" w:rsidP="005A6743">
      <w:pPr>
        <w:tabs>
          <w:tab w:val="left" w:pos="3256"/>
        </w:tabs>
        <w:spacing w:after="120"/>
      </w:pPr>
      <w:r>
        <w:t>- Complying with company policies and legal requirements in all business activities.</w:t>
      </w:r>
    </w:p>
    <w:p w14:paraId="70A74D9C" w14:textId="77777777" w:rsidR="005A6743" w:rsidRDefault="005A6743" w:rsidP="005A6743">
      <w:pPr>
        <w:tabs>
          <w:tab w:val="left" w:pos="3256"/>
        </w:tabs>
        <w:spacing w:after="120"/>
      </w:pPr>
    </w:p>
    <w:p w14:paraId="5D593F7F" w14:textId="77777777" w:rsidR="005A6743" w:rsidRDefault="005A6743" w:rsidP="005A6743">
      <w:pPr>
        <w:tabs>
          <w:tab w:val="left" w:pos="3256"/>
        </w:tabs>
        <w:spacing w:after="120"/>
      </w:pPr>
      <w:r>
        <w:t>Violations of the code of conduct may result in disciplinary action, up to and including termination.</w:t>
      </w:r>
    </w:p>
    <w:p w14:paraId="43E5E5A5" w14:textId="77777777" w:rsidR="005A6743" w:rsidRDefault="005A6743" w:rsidP="005A6743">
      <w:pPr>
        <w:tabs>
          <w:tab w:val="left" w:pos="3256"/>
        </w:tabs>
        <w:spacing w:after="120"/>
      </w:pPr>
    </w:p>
    <w:p w14:paraId="5B93FCE3" w14:textId="0C14C496" w:rsidR="005A6743" w:rsidRPr="005A6743" w:rsidRDefault="005A6743" w:rsidP="005A6743">
      <w:pPr>
        <w:tabs>
          <w:tab w:val="left" w:pos="3256"/>
        </w:tabs>
        <w:spacing w:after="120"/>
        <w:rPr>
          <w:b/>
          <w:bCs/>
        </w:rPr>
      </w:pPr>
      <w:r w:rsidRPr="005A6743">
        <w:rPr>
          <w:b/>
          <w:bCs/>
        </w:rPr>
        <w:t xml:space="preserve">Confidentiality Agreement    </w:t>
      </w:r>
    </w:p>
    <w:p w14:paraId="575981AE" w14:textId="77777777" w:rsidR="005A6743" w:rsidRDefault="005A6743" w:rsidP="005A6743">
      <w:pPr>
        <w:tabs>
          <w:tab w:val="left" w:pos="3256"/>
        </w:tabs>
        <w:spacing w:after="120"/>
      </w:pPr>
      <w:r>
        <w:t>In the course of your work, you may have access to sensitive company information, including business plans, financial records, customer details, and proprietary technologies. Employees are required to keep all confidential information secure and not share it with unauthorized individuals, both during and after employment.</w:t>
      </w:r>
    </w:p>
    <w:p w14:paraId="1FD0DBA9" w14:textId="77777777" w:rsidR="005A6743" w:rsidRPr="005A6743" w:rsidRDefault="005A6743" w:rsidP="005A6743">
      <w:pPr>
        <w:tabs>
          <w:tab w:val="left" w:pos="3256"/>
        </w:tabs>
        <w:spacing w:after="120"/>
        <w:rPr>
          <w:b/>
          <w:bCs/>
        </w:rPr>
      </w:pPr>
    </w:p>
    <w:p w14:paraId="3EDFF581" w14:textId="13C667D1" w:rsidR="005A6743" w:rsidRPr="005A6743" w:rsidRDefault="005A6743" w:rsidP="005A6743">
      <w:pPr>
        <w:tabs>
          <w:tab w:val="left" w:pos="3256"/>
        </w:tabs>
        <w:spacing w:after="120"/>
        <w:rPr>
          <w:b/>
          <w:bCs/>
        </w:rPr>
      </w:pPr>
      <w:r w:rsidRPr="005A6743">
        <w:rPr>
          <w:b/>
          <w:bCs/>
        </w:rPr>
        <w:t xml:space="preserve">Conflicts of Interest    </w:t>
      </w:r>
    </w:p>
    <w:p w14:paraId="674E8066" w14:textId="42CAD06C" w:rsidR="005A6743" w:rsidRDefault="005A6743" w:rsidP="005A6743">
      <w:pPr>
        <w:tabs>
          <w:tab w:val="left" w:pos="3256"/>
        </w:tabs>
        <w:spacing w:after="120"/>
      </w:pPr>
      <w:r>
        <w:t xml:space="preserve">We expect all employees to act in the best interests </w:t>
      </w:r>
      <w:r w:rsidR="00245932">
        <w:t>of [</w:t>
      </w:r>
      <w:r>
        <w:t xml:space="preserve">Company </w:t>
      </w:r>
      <w:proofErr w:type="gramStart"/>
      <w:r>
        <w:t xml:space="preserve">Name]   </w:t>
      </w:r>
      <w:proofErr w:type="gramEnd"/>
      <w:r>
        <w:t xml:space="preserve">and avoid any situations that create a conflict of interest. This includes engaging in outside employment or activities that compete with the company or could compromise your </w:t>
      </w:r>
      <w:r w:rsidR="00245932">
        <w:t>objective</w:t>
      </w:r>
      <w:r>
        <w:t xml:space="preserve"> in carrying out your responsibilities. Any potential conflicts should be disclosed to management for review.</w:t>
      </w:r>
    </w:p>
    <w:p w14:paraId="163F5543" w14:textId="77777777" w:rsidR="005A6743" w:rsidRDefault="005A6743" w:rsidP="005A6743">
      <w:pPr>
        <w:tabs>
          <w:tab w:val="left" w:pos="3256"/>
        </w:tabs>
        <w:spacing w:after="120"/>
      </w:pPr>
    </w:p>
    <w:p w14:paraId="49A0C117" w14:textId="77777777" w:rsidR="005A6743" w:rsidRDefault="005A6743" w:rsidP="005A6743">
      <w:pPr>
        <w:tabs>
          <w:tab w:val="left" w:pos="3256"/>
        </w:tabs>
        <w:spacing w:after="120"/>
      </w:pPr>
      <w:r>
        <w:t>These employee policies are designed to ensure a harmonious and productive workplace where everyone is treated fairly and with respect. For any questions or clarifications regarding these policies, please contact the HR department.</w:t>
      </w:r>
    </w:p>
    <w:p w14:paraId="371C68BF" w14:textId="77777777" w:rsidR="005A6743" w:rsidRDefault="005A6743" w:rsidP="005A6743">
      <w:pPr>
        <w:tabs>
          <w:tab w:val="left" w:pos="3256"/>
        </w:tabs>
        <w:spacing w:after="120"/>
      </w:pPr>
    </w:p>
    <w:p w14:paraId="7D887912" w14:textId="16B6B0F3" w:rsidR="005A6743" w:rsidRPr="005A6743" w:rsidRDefault="005A6743" w:rsidP="005A6743">
      <w:pPr>
        <w:tabs>
          <w:tab w:val="left" w:pos="3256"/>
        </w:tabs>
        <w:spacing w:after="120"/>
      </w:pPr>
    </w:p>
    <w:sectPr w:rsidR="005A6743" w:rsidRPr="005A6743" w:rsidSect="00E774D0">
      <w:pgSz w:w="12240" w:h="15840" w:code="1"/>
      <w:pgMar w:top="454" w:right="1077" w:bottom="0" w:left="1077" w:header="448"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1CBED" w14:textId="77777777" w:rsidR="00DF08D3" w:rsidRDefault="00DF08D3">
      <w:pPr>
        <w:spacing w:after="0" w:line="240" w:lineRule="auto"/>
      </w:pPr>
      <w:r>
        <w:separator/>
      </w:r>
    </w:p>
    <w:p w14:paraId="62493044" w14:textId="77777777" w:rsidR="00DF08D3" w:rsidRDefault="00DF08D3"/>
  </w:endnote>
  <w:endnote w:type="continuationSeparator" w:id="0">
    <w:p w14:paraId="65A02D1A" w14:textId="77777777" w:rsidR="00DF08D3" w:rsidRDefault="00DF08D3">
      <w:pPr>
        <w:spacing w:after="0" w:line="240" w:lineRule="auto"/>
      </w:pPr>
      <w:r>
        <w:continuationSeparator/>
      </w:r>
    </w:p>
    <w:p w14:paraId="4CEF209A" w14:textId="77777777" w:rsidR="00DF08D3" w:rsidRDefault="00DF0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9AEF" w14:textId="77777777" w:rsidR="00DF08D3" w:rsidRDefault="00DF08D3">
      <w:pPr>
        <w:spacing w:after="0" w:line="240" w:lineRule="auto"/>
      </w:pPr>
      <w:r>
        <w:separator/>
      </w:r>
    </w:p>
    <w:p w14:paraId="22087B66" w14:textId="77777777" w:rsidR="00DF08D3" w:rsidRDefault="00DF08D3"/>
  </w:footnote>
  <w:footnote w:type="continuationSeparator" w:id="0">
    <w:p w14:paraId="5CF768E5" w14:textId="77777777" w:rsidR="00DF08D3" w:rsidRDefault="00DF08D3">
      <w:pPr>
        <w:spacing w:after="0" w:line="240" w:lineRule="auto"/>
      </w:pPr>
      <w:r>
        <w:continuationSeparator/>
      </w:r>
    </w:p>
    <w:p w14:paraId="1A8000E5" w14:textId="77777777" w:rsidR="00DF08D3" w:rsidRDefault="00DF08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496"/>
    <w:multiLevelType w:val="multilevel"/>
    <w:tmpl w:val="FD0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722C3"/>
    <w:multiLevelType w:val="multilevel"/>
    <w:tmpl w:val="727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15156"/>
    <w:multiLevelType w:val="multilevel"/>
    <w:tmpl w:val="160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826D0"/>
    <w:multiLevelType w:val="multilevel"/>
    <w:tmpl w:val="78E2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9753B"/>
    <w:multiLevelType w:val="multilevel"/>
    <w:tmpl w:val="4264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A1D2C"/>
    <w:multiLevelType w:val="multilevel"/>
    <w:tmpl w:val="A7A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22F2B"/>
    <w:multiLevelType w:val="multilevel"/>
    <w:tmpl w:val="74F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88493">
    <w:abstractNumId w:val="5"/>
  </w:num>
  <w:num w:numId="2" w16cid:durableId="889079014">
    <w:abstractNumId w:val="0"/>
  </w:num>
  <w:num w:numId="3" w16cid:durableId="1437945184">
    <w:abstractNumId w:val="6"/>
  </w:num>
  <w:num w:numId="4" w16cid:durableId="1067803692">
    <w:abstractNumId w:val="1"/>
  </w:num>
  <w:num w:numId="5" w16cid:durableId="465969549">
    <w:abstractNumId w:val="2"/>
  </w:num>
  <w:num w:numId="6" w16cid:durableId="695691749">
    <w:abstractNumId w:val="4"/>
  </w:num>
  <w:num w:numId="7" w16cid:durableId="144665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90"/>
    <w:rsid w:val="00034A36"/>
    <w:rsid w:val="00037E7F"/>
    <w:rsid w:val="00066465"/>
    <w:rsid w:val="00123DEE"/>
    <w:rsid w:val="00161E95"/>
    <w:rsid w:val="00171BEB"/>
    <w:rsid w:val="00187D0C"/>
    <w:rsid w:val="001C0051"/>
    <w:rsid w:val="001D1B37"/>
    <w:rsid w:val="00201C80"/>
    <w:rsid w:val="00214A22"/>
    <w:rsid w:val="00220381"/>
    <w:rsid w:val="00232314"/>
    <w:rsid w:val="00245932"/>
    <w:rsid w:val="00265373"/>
    <w:rsid w:val="002712C9"/>
    <w:rsid w:val="00273824"/>
    <w:rsid w:val="0028290B"/>
    <w:rsid w:val="00293C4A"/>
    <w:rsid w:val="002D0790"/>
    <w:rsid w:val="002E6ABA"/>
    <w:rsid w:val="00364FCD"/>
    <w:rsid w:val="00396B48"/>
    <w:rsid w:val="003B6F05"/>
    <w:rsid w:val="003C0FA4"/>
    <w:rsid w:val="003F0E61"/>
    <w:rsid w:val="004432D9"/>
    <w:rsid w:val="004E230C"/>
    <w:rsid w:val="004F09CC"/>
    <w:rsid w:val="005265DA"/>
    <w:rsid w:val="005A6743"/>
    <w:rsid w:val="005B0584"/>
    <w:rsid w:val="006825A3"/>
    <w:rsid w:val="00756B5A"/>
    <w:rsid w:val="007C78B0"/>
    <w:rsid w:val="008678F9"/>
    <w:rsid w:val="00873D48"/>
    <w:rsid w:val="008C3304"/>
    <w:rsid w:val="00903312"/>
    <w:rsid w:val="0091714C"/>
    <w:rsid w:val="00940FE2"/>
    <w:rsid w:val="00941CFB"/>
    <w:rsid w:val="00965F79"/>
    <w:rsid w:val="00973DD1"/>
    <w:rsid w:val="00982BCC"/>
    <w:rsid w:val="009D7522"/>
    <w:rsid w:val="00A2707E"/>
    <w:rsid w:val="00A70BA0"/>
    <w:rsid w:val="00A82F39"/>
    <w:rsid w:val="00A864DB"/>
    <w:rsid w:val="00AA7B8D"/>
    <w:rsid w:val="00AB52C3"/>
    <w:rsid w:val="00AD06E5"/>
    <w:rsid w:val="00B21054"/>
    <w:rsid w:val="00B4626C"/>
    <w:rsid w:val="00B67525"/>
    <w:rsid w:val="00C44328"/>
    <w:rsid w:val="00C65FA7"/>
    <w:rsid w:val="00C701E9"/>
    <w:rsid w:val="00C7085C"/>
    <w:rsid w:val="00CC5406"/>
    <w:rsid w:val="00D7002B"/>
    <w:rsid w:val="00DC6079"/>
    <w:rsid w:val="00DE26E8"/>
    <w:rsid w:val="00DF08D3"/>
    <w:rsid w:val="00E03354"/>
    <w:rsid w:val="00E56FAF"/>
    <w:rsid w:val="00E774D0"/>
    <w:rsid w:val="00EB0670"/>
    <w:rsid w:val="00EB179C"/>
    <w:rsid w:val="00EC04A2"/>
    <w:rsid w:val="00F1040A"/>
    <w:rsid w:val="00F35386"/>
    <w:rsid w:val="00F3778A"/>
    <w:rsid w:val="00F70692"/>
    <w:rsid w:val="00F7622D"/>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CE28"/>
  <w15:chartTrackingRefBased/>
  <w15:docId w15:val="{4CD6E5E7-DEC9-49F0-8B83-EA0E5FD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22"/>
  </w:style>
  <w:style w:type="paragraph" w:styleId="Heading1">
    <w:name w:val="heading 1"/>
    <w:basedOn w:val="Normal"/>
    <w:next w:val="Normal"/>
    <w:link w:val="Heading1Char"/>
    <w:uiPriority w:val="9"/>
    <w:qFormat/>
    <w:rsid w:val="009D7522"/>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9D7522"/>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semiHidden/>
    <w:unhideWhenUsed/>
    <w:qFormat/>
    <w:rsid w:val="009D7522"/>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9D7522"/>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9D7522"/>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9D7522"/>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9D75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22"/>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9D75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D7522"/>
    <w:rPr>
      <w:b/>
      <w:bCs/>
      <w:smallCaps/>
      <w:spacing w:val="5"/>
    </w:rPr>
  </w:style>
  <w:style w:type="character" w:styleId="IntenseReference">
    <w:name w:val="Intense Reference"/>
    <w:basedOn w:val="DefaultParagraphFont"/>
    <w:uiPriority w:val="32"/>
    <w:qFormat/>
    <w:rsid w:val="009D7522"/>
    <w:rPr>
      <w:b/>
      <w:bCs/>
      <w:smallCaps/>
      <w:color w:val="9B57D3" w:themeColor="accent2"/>
      <w:spacing w:val="5"/>
      <w:u w:val="single"/>
    </w:rPr>
  </w:style>
  <w:style w:type="paragraph" w:customStyle="1" w:styleId="ContactInfo">
    <w:name w:val="Contact Info"/>
    <w:basedOn w:val="Normal"/>
    <w:uiPriority w:val="10"/>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pPr>
      <w:spacing w:before="540" w:after="360" w:line="240" w:lineRule="auto"/>
    </w:pPr>
    <w:rPr>
      <w:color w:val="92278F" w:themeColor="accent1"/>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7522"/>
    <w:rPr>
      <w:i/>
      <w:iCs/>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9D7522"/>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9D7522"/>
    <w:rPr>
      <w:rFonts w:asciiTheme="majorHAnsi" w:eastAsiaTheme="majorEastAsia" w:hAnsiTheme="majorHAnsi" w:cstheme="majorBidi"/>
      <w:b/>
      <w:bCs/>
      <w:color w:val="92278F" w:themeColor="accent1"/>
      <w:sz w:val="26"/>
      <w:szCs w:val="26"/>
    </w:rPr>
  </w:style>
  <w:style w:type="character" w:customStyle="1" w:styleId="Heading3Char">
    <w:name w:val="Heading 3 Char"/>
    <w:basedOn w:val="DefaultParagraphFont"/>
    <w:link w:val="Heading3"/>
    <w:uiPriority w:val="9"/>
    <w:semiHidden/>
    <w:rsid w:val="009D7522"/>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semiHidden/>
    <w:rsid w:val="009D7522"/>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9D7522"/>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9D7522"/>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9D75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7522"/>
    <w:rPr>
      <w:rFonts w:asciiTheme="majorHAnsi" w:eastAsiaTheme="majorEastAsia" w:hAnsiTheme="majorHAnsi" w:cstheme="majorBidi"/>
      <w:color w:val="92278F" w:themeColor="accent1"/>
      <w:sz w:val="20"/>
      <w:szCs w:val="20"/>
    </w:rPr>
  </w:style>
  <w:style w:type="paragraph" w:styleId="TOCHeading">
    <w:name w:val="TOC Heading"/>
    <w:basedOn w:val="Heading1"/>
    <w:next w:val="Normal"/>
    <w:uiPriority w:val="39"/>
    <w:semiHidden/>
    <w:unhideWhenUsed/>
    <w:qFormat/>
    <w:rsid w:val="009D7522"/>
    <w:pPr>
      <w:outlineLvl w:val="9"/>
    </w:pPr>
  </w:style>
  <w:style w:type="character" w:customStyle="1" w:styleId="Heading9Char">
    <w:name w:val="Heading 9 Char"/>
    <w:basedOn w:val="DefaultParagraphFont"/>
    <w:link w:val="Heading9"/>
    <w:uiPriority w:val="9"/>
    <w:semiHidden/>
    <w:rsid w:val="009D7522"/>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9D7522"/>
    <w:rPr>
      <w:i/>
      <w:iCs/>
      <w:color w:val="000000" w:themeColor="text1"/>
    </w:rPr>
  </w:style>
  <w:style w:type="character" w:customStyle="1" w:styleId="QuoteChar">
    <w:name w:val="Quote Char"/>
    <w:basedOn w:val="DefaultParagraphFont"/>
    <w:link w:val="Quote"/>
    <w:uiPriority w:val="29"/>
    <w:rsid w:val="009D7522"/>
    <w:rPr>
      <w:i/>
      <w:iCs/>
      <w:color w:val="000000" w:themeColor="text1"/>
    </w:rPr>
  </w:style>
  <w:style w:type="paragraph" w:styleId="IntenseQuote">
    <w:name w:val="Intense Quote"/>
    <w:basedOn w:val="Normal"/>
    <w:next w:val="Normal"/>
    <w:link w:val="IntenseQuoteChar"/>
    <w:uiPriority w:val="30"/>
    <w:qFormat/>
    <w:rsid w:val="009D7522"/>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9D7522"/>
    <w:rPr>
      <w:b/>
      <w:bCs/>
      <w:i/>
      <w:iCs/>
      <w:color w:val="92278F" w:themeColor="accent1"/>
    </w:rPr>
  </w:style>
  <w:style w:type="character" w:styleId="Strong">
    <w:name w:val="Strong"/>
    <w:basedOn w:val="DefaultParagraphFont"/>
    <w:uiPriority w:val="22"/>
    <w:qFormat/>
    <w:rsid w:val="009D7522"/>
    <w:rPr>
      <w:b/>
      <w:bCs/>
    </w:rPr>
  </w:style>
  <w:style w:type="paragraph" w:styleId="Caption">
    <w:name w:val="caption"/>
    <w:basedOn w:val="Normal"/>
    <w:next w:val="Normal"/>
    <w:uiPriority w:val="35"/>
    <w:semiHidden/>
    <w:unhideWhenUsed/>
    <w:qFormat/>
    <w:rsid w:val="009D7522"/>
    <w:pPr>
      <w:spacing w:line="240" w:lineRule="auto"/>
    </w:pPr>
    <w:rPr>
      <w:b/>
      <w:bCs/>
      <w:color w:val="92278F" w:themeColor="accent1"/>
      <w:sz w:val="18"/>
      <w:szCs w:val="18"/>
    </w:rPr>
  </w:style>
  <w:style w:type="paragraph" w:styleId="Title">
    <w:name w:val="Title"/>
    <w:basedOn w:val="Normal"/>
    <w:next w:val="Normal"/>
    <w:link w:val="TitleChar"/>
    <w:uiPriority w:val="10"/>
    <w:qFormat/>
    <w:rsid w:val="009D7522"/>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9D7522"/>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9D7522"/>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9D7522"/>
    <w:rPr>
      <w:rFonts w:asciiTheme="majorHAnsi" w:eastAsiaTheme="majorEastAsia" w:hAnsiTheme="majorHAnsi" w:cstheme="majorBidi"/>
      <w:i/>
      <w:iCs/>
      <w:color w:val="92278F" w:themeColor="accent1"/>
      <w:spacing w:val="15"/>
      <w:sz w:val="24"/>
      <w:szCs w:val="24"/>
    </w:rPr>
  </w:style>
  <w:style w:type="paragraph" w:styleId="NoSpacing">
    <w:name w:val="No Spacing"/>
    <w:uiPriority w:val="1"/>
    <w:qFormat/>
    <w:rsid w:val="009D7522"/>
    <w:pPr>
      <w:spacing w:after="0" w:line="240" w:lineRule="auto"/>
    </w:pPr>
  </w:style>
  <w:style w:type="character" w:styleId="SubtleEmphasis">
    <w:name w:val="Subtle Emphasis"/>
    <w:basedOn w:val="DefaultParagraphFont"/>
    <w:uiPriority w:val="19"/>
    <w:qFormat/>
    <w:rsid w:val="009D7522"/>
    <w:rPr>
      <w:i/>
      <w:iCs/>
      <w:color w:val="808080" w:themeColor="text1" w:themeTint="7F"/>
    </w:rPr>
  </w:style>
  <w:style w:type="character" w:styleId="IntenseEmphasis">
    <w:name w:val="Intense Emphasis"/>
    <w:basedOn w:val="DefaultParagraphFont"/>
    <w:uiPriority w:val="21"/>
    <w:qFormat/>
    <w:rsid w:val="009D7522"/>
    <w:rPr>
      <w:b/>
      <w:bCs/>
      <w:i/>
      <w:iCs/>
      <w:color w:val="92278F" w:themeColor="accent1"/>
    </w:rPr>
  </w:style>
  <w:style w:type="character" w:styleId="SubtleReference">
    <w:name w:val="Subtle Reference"/>
    <w:basedOn w:val="DefaultParagraphFont"/>
    <w:uiPriority w:val="31"/>
    <w:qFormat/>
    <w:rsid w:val="009D7522"/>
    <w:rPr>
      <w:smallCaps/>
      <w:color w:val="9B57D3"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5930">
      <w:bodyDiv w:val="1"/>
      <w:marLeft w:val="0"/>
      <w:marRight w:val="0"/>
      <w:marTop w:val="0"/>
      <w:marBottom w:val="0"/>
      <w:divBdr>
        <w:top w:val="none" w:sz="0" w:space="0" w:color="auto"/>
        <w:left w:val="none" w:sz="0" w:space="0" w:color="auto"/>
        <w:bottom w:val="none" w:sz="0" w:space="0" w:color="auto"/>
        <w:right w:val="none" w:sz="0" w:space="0" w:color="auto"/>
      </w:divBdr>
    </w:div>
    <w:div w:id="642387306">
      <w:bodyDiv w:val="1"/>
      <w:marLeft w:val="0"/>
      <w:marRight w:val="0"/>
      <w:marTop w:val="0"/>
      <w:marBottom w:val="0"/>
      <w:divBdr>
        <w:top w:val="none" w:sz="0" w:space="0" w:color="auto"/>
        <w:left w:val="none" w:sz="0" w:space="0" w:color="auto"/>
        <w:bottom w:val="none" w:sz="0" w:space="0" w:color="auto"/>
        <w:right w:val="none" w:sz="0" w:space="0" w:color="auto"/>
      </w:divBdr>
    </w:div>
    <w:div w:id="776414197">
      <w:bodyDiv w:val="1"/>
      <w:marLeft w:val="0"/>
      <w:marRight w:val="0"/>
      <w:marTop w:val="0"/>
      <w:marBottom w:val="0"/>
      <w:divBdr>
        <w:top w:val="none" w:sz="0" w:space="0" w:color="auto"/>
        <w:left w:val="none" w:sz="0" w:space="0" w:color="auto"/>
        <w:bottom w:val="none" w:sz="0" w:space="0" w:color="auto"/>
        <w:right w:val="none" w:sz="0" w:space="0" w:color="auto"/>
      </w:divBdr>
    </w:div>
    <w:div w:id="1064795375">
      <w:bodyDiv w:val="1"/>
      <w:marLeft w:val="0"/>
      <w:marRight w:val="0"/>
      <w:marTop w:val="0"/>
      <w:marBottom w:val="0"/>
      <w:divBdr>
        <w:top w:val="none" w:sz="0" w:space="0" w:color="auto"/>
        <w:left w:val="none" w:sz="0" w:space="0" w:color="auto"/>
        <w:bottom w:val="none" w:sz="0" w:space="0" w:color="auto"/>
        <w:right w:val="none" w:sz="0" w:space="0" w:color="auto"/>
      </w:divBdr>
    </w:div>
    <w:div w:id="1282301265">
      <w:bodyDiv w:val="1"/>
      <w:marLeft w:val="0"/>
      <w:marRight w:val="0"/>
      <w:marTop w:val="0"/>
      <w:marBottom w:val="0"/>
      <w:divBdr>
        <w:top w:val="none" w:sz="0" w:space="0" w:color="auto"/>
        <w:left w:val="none" w:sz="0" w:space="0" w:color="auto"/>
        <w:bottom w:val="none" w:sz="0" w:space="0" w:color="auto"/>
        <w:right w:val="none" w:sz="0" w:space="0" w:color="auto"/>
      </w:divBdr>
    </w:div>
    <w:div w:id="1498230177">
      <w:bodyDiv w:val="1"/>
      <w:marLeft w:val="0"/>
      <w:marRight w:val="0"/>
      <w:marTop w:val="0"/>
      <w:marBottom w:val="0"/>
      <w:divBdr>
        <w:top w:val="none" w:sz="0" w:space="0" w:color="auto"/>
        <w:left w:val="none" w:sz="0" w:space="0" w:color="auto"/>
        <w:bottom w:val="none" w:sz="0" w:space="0" w:color="auto"/>
        <w:right w:val="none" w:sz="0" w:space="0" w:color="auto"/>
      </w:divBdr>
    </w:div>
    <w:div w:id="1511480644">
      <w:bodyDiv w:val="1"/>
      <w:marLeft w:val="0"/>
      <w:marRight w:val="0"/>
      <w:marTop w:val="0"/>
      <w:marBottom w:val="0"/>
      <w:divBdr>
        <w:top w:val="none" w:sz="0" w:space="0" w:color="auto"/>
        <w:left w:val="none" w:sz="0" w:space="0" w:color="auto"/>
        <w:bottom w:val="none" w:sz="0" w:space="0" w:color="auto"/>
        <w:right w:val="none" w:sz="0" w:space="0" w:color="auto"/>
      </w:divBdr>
    </w:div>
    <w:div w:id="1582791293">
      <w:bodyDiv w:val="1"/>
      <w:marLeft w:val="0"/>
      <w:marRight w:val="0"/>
      <w:marTop w:val="0"/>
      <w:marBottom w:val="0"/>
      <w:divBdr>
        <w:top w:val="none" w:sz="0" w:space="0" w:color="auto"/>
        <w:left w:val="none" w:sz="0" w:space="0" w:color="auto"/>
        <w:bottom w:val="none" w:sz="0" w:space="0" w:color="auto"/>
        <w:right w:val="none" w:sz="0" w:space="0" w:color="auto"/>
      </w:divBdr>
    </w:div>
    <w:div w:id="1765950879">
      <w:bodyDiv w:val="1"/>
      <w:marLeft w:val="0"/>
      <w:marRight w:val="0"/>
      <w:marTop w:val="0"/>
      <w:marBottom w:val="0"/>
      <w:divBdr>
        <w:top w:val="none" w:sz="0" w:space="0" w:color="auto"/>
        <w:left w:val="none" w:sz="0" w:space="0" w:color="auto"/>
        <w:bottom w:val="none" w:sz="0" w:space="0" w:color="auto"/>
        <w:right w:val="none" w:sz="0" w:space="0" w:color="auto"/>
      </w:divBdr>
    </w:div>
    <w:div w:id="1837112443">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736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BE5EDDF-0497-4843-B926-66C9599B4047}">
  <ds:schemaRefs>
    <ds:schemaRef ds:uri="http://schemas.openxmlformats.org/officeDocument/2006/bibliography"/>
  </ds:schemaRefs>
</ds:datastoreItem>
</file>

<file path=customXml/itemProps2.xml><?xml version="1.0" encoding="utf-8"?>
<ds:datastoreItem xmlns:ds="http://schemas.openxmlformats.org/officeDocument/2006/customXml" ds:itemID="{CE45477C-7487-40D2-B4A2-7B4C1319D289}">
  <ds:schemaRefs>
    <ds:schemaRef ds:uri="http://schemas.microsoft.com/sharepoint/v3/contenttype/forms"/>
  </ds:schemaRefs>
</ds:datastoreItem>
</file>

<file path=customXml/itemProps3.xml><?xml version="1.0" encoding="utf-8"?>
<ds:datastoreItem xmlns:ds="http://schemas.openxmlformats.org/officeDocument/2006/customXml" ds:itemID="{8ABCC962-BEAC-43AA-9DB5-E84E6E65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CBB77-3B96-430B-BE07-F41828622828}">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Aarju Mainali</dc:creator>
  <cp:keywords/>
  <dc:description/>
  <cp:lastModifiedBy>Aarju Mainali</cp:lastModifiedBy>
  <cp:revision>8</cp:revision>
  <cp:lastPrinted>2024-10-16T15:01:00Z</cp:lastPrinted>
  <dcterms:created xsi:type="dcterms:W3CDTF">2024-10-15T22:49:00Z</dcterms:created>
  <dcterms:modified xsi:type="dcterms:W3CDTF">2024-10-16T15:01:00Z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