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7D480" w14:textId="379F46F0" w:rsidR="00AA7B8D" w:rsidRDefault="005A6743" w:rsidP="00873D48">
      <w:pPr>
        <w:tabs>
          <w:tab w:val="left" w:pos="7575"/>
          <w:tab w:val="left" w:pos="9300"/>
        </w:tabs>
        <w:spacing w:after="120"/>
      </w:pPr>
      <w:r>
        <w:rPr>
          <w:noProof/>
        </w:rPr>
        <mc:AlternateContent>
          <mc:Choice Requires="wpg">
            <w:drawing>
              <wp:anchor distT="0" distB="0" distL="114300" distR="114300" simplePos="0" relativeHeight="251659264" behindDoc="1" locked="0" layoutInCell="1" allowOverlap="1" wp14:anchorId="747146F7" wp14:editId="5752704D">
                <wp:simplePos x="0" y="0"/>
                <wp:positionH relativeFrom="column">
                  <wp:posOffset>3363319</wp:posOffset>
                </wp:positionH>
                <wp:positionV relativeFrom="paragraph">
                  <wp:posOffset>109275</wp:posOffset>
                </wp:positionV>
                <wp:extent cx="3737711" cy="594360"/>
                <wp:effectExtent l="0" t="0" r="0" b="0"/>
                <wp:wrapNone/>
                <wp:docPr id="706609667" name="Group 9"/>
                <wp:cNvGraphicFramePr/>
                <a:graphic xmlns:a="http://schemas.openxmlformats.org/drawingml/2006/main">
                  <a:graphicData uri="http://schemas.microsoft.com/office/word/2010/wordprocessingGroup">
                    <wpg:wgp>
                      <wpg:cNvGrpSpPr/>
                      <wpg:grpSpPr>
                        <a:xfrm>
                          <a:off x="0" y="0"/>
                          <a:ext cx="3737711" cy="594360"/>
                          <a:chOff x="0" y="0"/>
                          <a:chExt cx="3737711" cy="727788"/>
                        </a:xfrm>
                      </wpg:grpSpPr>
                      <wps:wsp>
                        <wps:cNvPr id="1799698094" name="Freeform: Shape 1799698094"/>
                        <wps:cNvSpPr/>
                        <wps:spPr>
                          <a:xfrm>
                            <a:off x="485192" y="0"/>
                            <a:ext cx="3252519" cy="727788"/>
                          </a:xfrm>
                          <a:custGeom>
                            <a:avLst/>
                            <a:gdLst>
                              <a:gd name="connsiteX0" fmla="*/ 7144 w 2009775"/>
                              <a:gd name="connsiteY0" fmla="*/ 7144 h 457200"/>
                              <a:gd name="connsiteX1" fmla="*/ 2005489 w 2009775"/>
                              <a:gd name="connsiteY1" fmla="*/ 7144 h 457200"/>
                              <a:gd name="connsiteX2" fmla="*/ 2005489 w 2009775"/>
                              <a:gd name="connsiteY2" fmla="*/ 454819 h 457200"/>
                              <a:gd name="connsiteX3" fmla="*/ 7144 w 2009775"/>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2009775" h="457200">
                                <a:moveTo>
                                  <a:pt x="7144" y="7144"/>
                                </a:moveTo>
                                <a:lnTo>
                                  <a:pt x="2005489" y="7144"/>
                                </a:lnTo>
                                <a:lnTo>
                                  <a:pt x="2005489" y="454819"/>
                                </a:lnTo>
                                <a:lnTo>
                                  <a:pt x="7144" y="454819"/>
                                </a:lnTo>
                                <a:close/>
                              </a:path>
                            </a:pathLst>
                          </a:custGeom>
                          <a:solidFill>
                            <a:srgbClr val="063B2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0329151" name="Freeform: Shape 510329151"/>
                        <wps:cNvSpPr/>
                        <wps:spPr>
                          <a:xfrm>
                            <a:off x="429209" y="0"/>
                            <a:ext cx="2743831" cy="727788"/>
                          </a:xfrm>
                          <a:custGeom>
                            <a:avLst/>
                            <a:gdLst>
                              <a:gd name="connsiteX0" fmla="*/ 1400651 w 1695450"/>
                              <a:gd name="connsiteY0" fmla="*/ 7144 h 457200"/>
                              <a:gd name="connsiteX1" fmla="*/ 7144 w 1695450"/>
                              <a:gd name="connsiteY1" fmla="*/ 7144 h 457200"/>
                              <a:gd name="connsiteX2" fmla="*/ 295751 w 1695450"/>
                              <a:gd name="connsiteY2" fmla="*/ 454819 h 457200"/>
                              <a:gd name="connsiteX3" fmla="*/ 1688306 w 1695450"/>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1695450" h="457200">
                                <a:moveTo>
                                  <a:pt x="1400651" y="7144"/>
                                </a:moveTo>
                                <a:lnTo>
                                  <a:pt x="7144" y="7144"/>
                                </a:lnTo>
                                <a:lnTo>
                                  <a:pt x="295751" y="454819"/>
                                </a:lnTo>
                                <a:lnTo>
                                  <a:pt x="1688306" y="454819"/>
                                </a:lnTo>
                                <a:close/>
                              </a:path>
                            </a:pathLst>
                          </a:custGeom>
                          <a:solidFill>
                            <a:srgbClr val="29C11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958677" name="Freeform: Shape 75958677"/>
                        <wps:cNvSpPr/>
                        <wps:spPr>
                          <a:xfrm>
                            <a:off x="0" y="0"/>
                            <a:ext cx="2728416" cy="727788"/>
                          </a:xfrm>
                          <a:custGeom>
                            <a:avLst/>
                            <a:gdLst>
                              <a:gd name="connsiteX0" fmla="*/ 1391126 w 1685925"/>
                              <a:gd name="connsiteY0" fmla="*/ 7144 h 457200"/>
                              <a:gd name="connsiteX1" fmla="*/ 7144 w 1685925"/>
                              <a:gd name="connsiteY1" fmla="*/ 7144 h 457200"/>
                              <a:gd name="connsiteX2" fmla="*/ 295751 w 1685925"/>
                              <a:gd name="connsiteY2" fmla="*/ 454819 h 457200"/>
                              <a:gd name="connsiteX3" fmla="*/ 1678781 w 1685925"/>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1685925" h="457200">
                                <a:moveTo>
                                  <a:pt x="1391126" y="7144"/>
                                </a:moveTo>
                                <a:lnTo>
                                  <a:pt x="7144" y="7144"/>
                                </a:lnTo>
                                <a:lnTo>
                                  <a:pt x="295751" y="454819"/>
                                </a:lnTo>
                                <a:lnTo>
                                  <a:pt x="1678781" y="454819"/>
                                </a:lnTo>
                                <a:close/>
                              </a:path>
                            </a:pathLst>
                          </a:custGeom>
                          <a:solidFill>
                            <a:srgbClr val="063B2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285EA5" id="Group 9" o:spid="_x0000_s1026" style="position:absolute;margin-left:264.85pt;margin-top:8.6pt;width:294.3pt;height:46.8pt;z-index:-251657216" coordsize="3737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">
                <v:shape id="Freeform: Shape 1799698094" o:spid="_x0000_s1027" style="position:absolute;left:4851;width:32526;height:7277;visibility:visible;mso-wrap-style:square;v-text-anchor:middle" coordsize="200977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" path="m7144,7144r1998345,l2005489,454819r-1998345,l7144,7144xe" fillcolor="#063b27" stroked="f">
                  <v:stroke joinstyle="miter"/>
                  <v:path arrowok="t" o:connecttype="custom" o:connectlocs="11561,11372;3245583,11372;3245583,723998;11561,723998" o:connectangles="0,0,0,0"/>
                </v:shape>
                <v:shape id="Freeform: Shape 510329151" o:spid="_x0000_s1028" style="position:absolute;left:4292;width:27438;height:7277;visibility:visible;mso-wrap-style:square;v-text-anchor:middle" coordsize="16954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" path="m1400651,7144l7144,7144,295751,454819r1392555,l1400651,7144xe" fillcolor="#29c11b" stroked="f">
                  <v:stroke joinstyle="miter"/>
                  <v:path arrowok="t" o:connecttype="custom" o:connectlocs="2266743,11372;11561,11372;478629,723998;2732270,723998" o:connectangles="0,0,0,0"/>
                </v:shape>
                <v:shape id="Freeform: Shape 75958677" o:spid="_x0000_s1029" style="position:absolute;width:27284;height:7277;visibility:visible;mso-wrap-style:square;v-text-anchor:middle" coordsize="168592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" path="m1391126,7144l7144,7144,295751,454819r1383030,l1391126,7144xe" fillcolor="#063b27" stroked="f">
                  <v:stroke joinstyle="miter"/>
                  <v:path arrowok="t" o:connecttype="custom" o:connectlocs="2251328,11372;11561,11372;478629,723998;2716855,723998" o:connectangles="0,0,0,0"/>
                </v:shape>
              </v:group>
            </w:pict>
          </mc:Fallback>
        </mc:AlternateContent>
      </w:r>
      <w:r w:rsidR="009D7522">
        <w:tab/>
      </w:r>
      <w:r w:rsidR="00AD06E5">
        <w:tab/>
      </w:r>
    </w:p>
    <w:p w14:paraId="40B24C11" w14:textId="69231607" w:rsidR="00756B5A" w:rsidRPr="00232314" w:rsidRDefault="009D7522" w:rsidP="00873D48">
      <w:pPr>
        <w:tabs>
          <w:tab w:val="left" w:pos="6885"/>
          <w:tab w:val="right" w:pos="10086"/>
        </w:tabs>
        <w:spacing w:after="120"/>
      </w:pPr>
      <w:r w:rsidRPr="009D7522">
        <w:rPr>
          <w:rStyle w:val="Strong"/>
          <w:noProof/>
        </w:rPr>
        <mc:AlternateContent>
          <mc:Choice Requires="wps">
            <w:drawing>
              <wp:anchor distT="45720" distB="45720" distL="114300" distR="114300" simplePos="0" relativeHeight="251662336" behindDoc="0" locked="0" layoutInCell="1" allowOverlap="1" wp14:anchorId="361A97E0" wp14:editId="5FCDF5FA">
                <wp:simplePos x="0" y="0"/>
                <wp:positionH relativeFrom="margin">
                  <wp:posOffset>-74295</wp:posOffset>
                </wp:positionH>
                <wp:positionV relativeFrom="paragraph">
                  <wp:posOffset>245745</wp:posOffset>
                </wp:positionV>
                <wp:extent cx="2360930" cy="276225"/>
                <wp:effectExtent l="0" t="0" r="101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solidFill>
                            <a:schemeClr val="bg1"/>
                          </a:solidFill>
                          <a:miter lim="800000"/>
                          <a:headEnd/>
                          <a:tailEnd/>
                        </a:ln>
                      </wps:spPr>
                      <wps:txbx>
                        <w:txbxContent>
                          <w:p w14:paraId="57140F6F" w14:textId="0E4C4F4E" w:rsidR="009D7522" w:rsidRDefault="009D7522">
                            <w:r>
                              <w:t>Time tracking software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1A97E0" id="_x0000_t202" coordsize="21600,21600" o:spt="202" path="m,l,21600r21600,l21600,xe">
                <v:stroke joinstyle="miter"/>
                <v:path gradientshapeok="t" o:connecttype="rect"/>
              </v:shapetype>
              <v:shape id="Text Box 2" o:spid="_x0000_s1026" type="#_x0000_t202" style="position:absolute;margin-left:-5.85pt;margin-top:19.35pt;width:185.9pt;height:21.75pt;z-index:2516623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" strokecolor="white [3212]">
                <v:textbox>
                  <w:txbxContent>
                    <w:p w14:paraId="57140F6F" w14:textId="0E4C4F4E" w:rsidR="009D7522" w:rsidRDefault="009D7522">
                      <w:r>
                        <w:t>Time tracking software</w:t>
                      </w:r>
                    </w:p>
                  </w:txbxContent>
                </v:textbox>
                <w10:wrap type="square" anchorx="margin"/>
              </v:shape>
            </w:pict>
          </mc:Fallback>
        </mc:AlternateContent>
      </w:r>
      <w:r>
        <w:rPr>
          <w:b/>
          <w:noProof/>
          <w:color w:val="632E62" w:themeColor="text2"/>
          <w:sz w:val="40"/>
        </w:rPr>
        <w:drawing>
          <wp:anchor distT="0" distB="0" distL="114300" distR="114300" simplePos="0" relativeHeight="251660288" behindDoc="0" locked="0" layoutInCell="1" allowOverlap="1" wp14:anchorId="6AD28DE7" wp14:editId="669A50D8">
            <wp:simplePos x="0" y="0"/>
            <wp:positionH relativeFrom="column">
              <wp:posOffset>11430</wp:posOffset>
            </wp:positionH>
            <wp:positionV relativeFrom="paragraph">
              <wp:posOffset>7620</wp:posOffset>
            </wp:positionV>
            <wp:extent cx="1047750" cy="240706"/>
            <wp:effectExtent l="0" t="0" r="0" b="6985"/>
            <wp:wrapNone/>
            <wp:docPr id="1002146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4621" name="Picture 100214621"/>
                    <pic:cNvPicPr/>
                  </pic:nvPicPr>
                  <pic:blipFill>
                    <a:blip r:embed="rId11">
                      <a:extLst>
                        <a:ext uri="{28A0092B-C50C-407E-A947-70E740481C1C}">
                          <a14:useLocalDpi xmlns:a14="http://schemas.microsoft.com/office/drawing/2010/main" val="0"/>
                        </a:ext>
                      </a:extLst>
                    </a:blip>
                    <a:stretch>
                      <a:fillRect/>
                    </a:stretch>
                  </pic:blipFill>
                  <pic:spPr>
                    <a:xfrm>
                      <a:off x="0" y="0"/>
                      <a:ext cx="1047750" cy="240706"/>
                    </a:xfrm>
                    <a:prstGeom prst="rect">
                      <a:avLst/>
                    </a:prstGeom>
                  </pic:spPr>
                </pic:pic>
              </a:graphicData>
            </a:graphic>
          </wp:anchor>
        </w:drawing>
      </w:r>
      <w:r>
        <w:tab/>
      </w:r>
      <w:r>
        <w:tab/>
      </w:r>
    </w:p>
    <w:p w14:paraId="58499A0F" w14:textId="5C0DAD75" w:rsidR="008678F9" w:rsidRDefault="008678F9" w:rsidP="00873D48">
      <w:pPr>
        <w:pStyle w:val="ContactInfo"/>
        <w:spacing w:after="120"/>
      </w:pPr>
    </w:p>
    <w:p w14:paraId="6CD88F24" w14:textId="77777777" w:rsidR="00C77189" w:rsidRPr="00C77189" w:rsidRDefault="00C77189" w:rsidP="00C77189">
      <w:pPr>
        <w:tabs>
          <w:tab w:val="left" w:pos="3256"/>
        </w:tabs>
        <w:spacing w:after="120"/>
        <w:rPr>
          <w:b/>
          <w:bCs/>
        </w:rPr>
      </w:pPr>
      <w:r w:rsidRPr="00C77189">
        <w:rPr>
          <w:b/>
          <w:bCs/>
        </w:rPr>
        <w:t>Leaving the Company</w:t>
      </w:r>
    </w:p>
    <w:p w14:paraId="4AF84D44" w14:textId="77777777" w:rsidR="00C77189" w:rsidRPr="00C77189" w:rsidRDefault="00C77189" w:rsidP="00C77189">
      <w:pPr>
        <w:tabs>
          <w:tab w:val="left" w:pos="3256"/>
        </w:tabs>
        <w:spacing w:after="120"/>
      </w:pPr>
      <w:r w:rsidRPr="00C77189">
        <w:t xml:space="preserve">At </w:t>
      </w:r>
      <w:r w:rsidRPr="00C77189">
        <w:rPr>
          <w:b/>
          <w:bCs/>
        </w:rPr>
        <w:t>[Company Name]</w:t>
      </w:r>
      <w:r w:rsidRPr="00C77189">
        <w:t>, we understand that circumstances may arise where employees need to move on to new opportunities or retire. We are committed to ensuring that the process of leaving the company is handled with respect, professionalism, and transparency. Whether leaving voluntarily or due to other circumstances, we aim to provide support throughout the transition.</w:t>
      </w:r>
    </w:p>
    <w:p w14:paraId="32B906D7" w14:textId="77777777" w:rsidR="00C77189" w:rsidRPr="00C77189" w:rsidRDefault="00C77189" w:rsidP="00C77189">
      <w:pPr>
        <w:tabs>
          <w:tab w:val="left" w:pos="3256"/>
        </w:tabs>
        <w:spacing w:after="120"/>
      </w:pPr>
      <w:r w:rsidRPr="00C77189">
        <w:pict w14:anchorId="3609810A">
          <v:rect id="_x0000_i1105" style="width:0;height:1.5pt" o:hralign="center" o:hrstd="t" o:hr="t" fillcolor="#a0a0a0" stroked="f"/>
        </w:pict>
      </w:r>
    </w:p>
    <w:p w14:paraId="7F483779" w14:textId="77777777" w:rsidR="00C77189" w:rsidRPr="00C77189" w:rsidRDefault="00C77189" w:rsidP="00C77189">
      <w:pPr>
        <w:tabs>
          <w:tab w:val="left" w:pos="3256"/>
        </w:tabs>
        <w:spacing w:after="120"/>
        <w:rPr>
          <w:b/>
          <w:bCs/>
        </w:rPr>
      </w:pPr>
      <w:r w:rsidRPr="00C77189">
        <w:rPr>
          <w:b/>
          <w:bCs/>
        </w:rPr>
        <w:t>1. Voluntary Resignation</w:t>
      </w:r>
    </w:p>
    <w:p w14:paraId="10852734" w14:textId="77777777" w:rsidR="00C77189" w:rsidRPr="00C77189" w:rsidRDefault="00C77189" w:rsidP="00C77189">
      <w:pPr>
        <w:tabs>
          <w:tab w:val="left" w:pos="3256"/>
        </w:tabs>
        <w:spacing w:after="120"/>
      </w:pPr>
      <w:r w:rsidRPr="00C77189">
        <w:t>Employees who decide to leave the company are expected to follow these guidelines:</w:t>
      </w:r>
    </w:p>
    <w:p w14:paraId="5F3DAE4F" w14:textId="77777777" w:rsidR="00C77189" w:rsidRPr="00C77189" w:rsidRDefault="00C77189" w:rsidP="00C77189">
      <w:pPr>
        <w:numPr>
          <w:ilvl w:val="0"/>
          <w:numId w:val="17"/>
        </w:numPr>
        <w:tabs>
          <w:tab w:val="left" w:pos="3256"/>
        </w:tabs>
        <w:spacing w:after="120"/>
      </w:pPr>
      <w:r w:rsidRPr="00C77189">
        <w:rPr>
          <w:b/>
          <w:bCs/>
        </w:rPr>
        <w:t>Notice Period:</w:t>
      </w:r>
      <w:r w:rsidRPr="00C77189">
        <w:t xml:space="preserve"> Employees should provide a written notice of resignation to their direct manager at least [insert required notice period, e.g., two weeks] prior to their last working day.</w:t>
      </w:r>
    </w:p>
    <w:p w14:paraId="5C550449" w14:textId="77777777" w:rsidR="00C77189" w:rsidRPr="00C77189" w:rsidRDefault="00C77189" w:rsidP="00C77189">
      <w:pPr>
        <w:numPr>
          <w:ilvl w:val="0"/>
          <w:numId w:val="17"/>
        </w:numPr>
        <w:tabs>
          <w:tab w:val="left" w:pos="3256"/>
        </w:tabs>
        <w:spacing w:after="120"/>
      </w:pPr>
      <w:r w:rsidRPr="00C77189">
        <w:rPr>
          <w:b/>
          <w:bCs/>
        </w:rPr>
        <w:t>Exit Interview:</w:t>
      </w:r>
      <w:r w:rsidRPr="00C77189">
        <w:t xml:space="preserve"> As part of our continuous improvement efforts, we conduct an exit interview to gain </w:t>
      </w:r>
      <w:proofErr w:type="gramStart"/>
      <w:r w:rsidRPr="00C77189">
        <w:t>insights</w:t>
      </w:r>
      <w:proofErr w:type="gramEnd"/>
      <w:r w:rsidRPr="00C77189">
        <w:t xml:space="preserve"> into the employee's experience and gather feedback on their time with the company.</w:t>
      </w:r>
    </w:p>
    <w:p w14:paraId="44923A76" w14:textId="77777777" w:rsidR="00C77189" w:rsidRPr="00C77189" w:rsidRDefault="00C77189" w:rsidP="00C77189">
      <w:pPr>
        <w:numPr>
          <w:ilvl w:val="0"/>
          <w:numId w:val="17"/>
        </w:numPr>
        <w:tabs>
          <w:tab w:val="left" w:pos="3256"/>
        </w:tabs>
        <w:spacing w:after="120"/>
      </w:pPr>
      <w:r w:rsidRPr="00C77189">
        <w:rPr>
          <w:b/>
          <w:bCs/>
        </w:rPr>
        <w:t>Transition of Duties:</w:t>
      </w:r>
      <w:r w:rsidRPr="00C77189">
        <w:t xml:space="preserve"> Employees are required to complete an orderly transition of their responsibilities by documenting ongoing projects, tasks, and procedures, and handing over duties to designated colleagues or supervisors.</w:t>
      </w:r>
    </w:p>
    <w:p w14:paraId="38D9A7D2" w14:textId="77777777" w:rsidR="00C77189" w:rsidRPr="00C77189" w:rsidRDefault="00C77189" w:rsidP="00C77189">
      <w:pPr>
        <w:tabs>
          <w:tab w:val="left" w:pos="3256"/>
        </w:tabs>
        <w:spacing w:after="120"/>
      </w:pPr>
      <w:r w:rsidRPr="00C77189">
        <w:pict w14:anchorId="25A82ED5">
          <v:rect id="_x0000_i1106" style="width:0;height:1.5pt" o:hralign="center" o:hrstd="t" o:hr="t" fillcolor="#a0a0a0" stroked="f"/>
        </w:pict>
      </w:r>
    </w:p>
    <w:p w14:paraId="1107ECCC" w14:textId="77777777" w:rsidR="00C77189" w:rsidRPr="00C77189" w:rsidRDefault="00C77189" w:rsidP="00C77189">
      <w:pPr>
        <w:tabs>
          <w:tab w:val="left" w:pos="3256"/>
        </w:tabs>
        <w:spacing w:after="120"/>
        <w:rPr>
          <w:b/>
          <w:bCs/>
        </w:rPr>
      </w:pPr>
      <w:r w:rsidRPr="00C77189">
        <w:rPr>
          <w:b/>
          <w:bCs/>
        </w:rPr>
        <w:t>2. Retirement</w:t>
      </w:r>
    </w:p>
    <w:p w14:paraId="781408DA" w14:textId="77777777" w:rsidR="00C77189" w:rsidRPr="00C77189" w:rsidRDefault="00C77189" w:rsidP="00C77189">
      <w:pPr>
        <w:tabs>
          <w:tab w:val="left" w:pos="3256"/>
        </w:tabs>
        <w:spacing w:after="120"/>
      </w:pPr>
      <w:r w:rsidRPr="00C77189">
        <w:t>We value the contributions of employees approaching retirement and offer guidance to ensure a smooth transition. Employees planning to retire should:</w:t>
      </w:r>
    </w:p>
    <w:p w14:paraId="33A47C9F" w14:textId="77777777" w:rsidR="00C77189" w:rsidRPr="00C77189" w:rsidRDefault="00C77189" w:rsidP="00C77189">
      <w:pPr>
        <w:numPr>
          <w:ilvl w:val="0"/>
          <w:numId w:val="18"/>
        </w:numPr>
        <w:tabs>
          <w:tab w:val="left" w:pos="3256"/>
        </w:tabs>
        <w:spacing w:after="120"/>
      </w:pPr>
      <w:r w:rsidRPr="00C77189">
        <w:rPr>
          <w:b/>
          <w:bCs/>
        </w:rPr>
        <w:t>Provide Notice:</w:t>
      </w:r>
      <w:r w:rsidRPr="00C77189">
        <w:t xml:space="preserve"> Notify the company of your planned retirement date with adequate notice (preferably [insert suggested timeframe, e.g., three months]) to ensure proper planning and transition.</w:t>
      </w:r>
    </w:p>
    <w:p w14:paraId="484DA91E" w14:textId="77777777" w:rsidR="00C77189" w:rsidRPr="00C77189" w:rsidRDefault="00C77189" w:rsidP="00C77189">
      <w:pPr>
        <w:numPr>
          <w:ilvl w:val="0"/>
          <w:numId w:val="18"/>
        </w:numPr>
        <w:tabs>
          <w:tab w:val="left" w:pos="3256"/>
        </w:tabs>
        <w:spacing w:after="120"/>
      </w:pPr>
      <w:r w:rsidRPr="00C77189">
        <w:rPr>
          <w:b/>
          <w:bCs/>
        </w:rPr>
        <w:t>Retirement Benefits:</w:t>
      </w:r>
      <w:r w:rsidRPr="00C77189">
        <w:t xml:space="preserve"> Reach out to HR to discuss available retirement benefits, including any pension plans or savings programs, and any other entitlements or policies specific to retirees.</w:t>
      </w:r>
    </w:p>
    <w:p w14:paraId="665DB711" w14:textId="77777777" w:rsidR="00C77189" w:rsidRPr="00C77189" w:rsidRDefault="00C77189" w:rsidP="00C77189">
      <w:pPr>
        <w:numPr>
          <w:ilvl w:val="0"/>
          <w:numId w:val="18"/>
        </w:numPr>
        <w:tabs>
          <w:tab w:val="left" w:pos="3256"/>
        </w:tabs>
        <w:spacing w:after="120"/>
      </w:pPr>
      <w:r w:rsidRPr="00C77189">
        <w:rPr>
          <w:b/>
          <w:bCs/>
        </w:rPr>
        <w:t>Retirement Celebration:</w:t>
      </w:r>
      <w:r w:rsidRPr="00C77189">
        <w:t xml:space="preserve"> In recognition of your years of service, the company may organize a retirement celebration or offer other tokens of appreciation for your contributions.</w:t>
      </w:r>
    </w:p>
    <w:p w14:paraId="3444F8D8" w14:textId="77777777" w:rsidR="00C77189" w:rsidRPr="00C77189" w:rsidRDefault="00C77189" w:rsidP="00C77189">
      <w:pPr>
        <w:tabs>
          <w:tab w:val="left" w:pos="3256"/>
        </w:tabs>
        <w:spacing w:after="120"/>
      </w:pPr>
      <w:r w:rsidRPr="00C77189">
        <w:pict w14:anchorId="40195ED2">
          <v:rect id="_x0000_i1107" style="width:0;height:1.5pt" o:hralign="center" o:hrstd="t" o:hr="t" fillcolor="#a0a0a0" stroked="f"/>
        </w:pict>
      </w:r>
    </w:p>
    <w:p w14:paraId="550B3F00" w14:textId="77777777" w:rsidR="00C77189" w:rsidRPr="00C77189" w:rsidRDefault="00C77189" w:rsidP="00C77189">
      <w:pPr>
        <w:tabs>
          <w:tab w:val="left" w:pos="3256"/>
        </w:tabs>
        <w:spacing w:after="120"/>
        <w:rPr>
          <w:b/>
          <w:bCs/>
        </w:rPr>
      </w:pPr>
      <w:r w:rsidRPr="00C77189">
        <w:rPr>
          <w:b/>
          <w:bCs/>
        </w:rPr>
        <w:t>3. Termination</w:t>
      </w:r>
    </w:p>
    <w:p w14:paraId="2B7CB63F" w14:textId="77777777" w:rsidR="00C77189" w:rsidRPr="00C77189" w:rsidRDefault="00C77189" w:rsidP="00C77189">
      <w:pPr>
        <w:tabs>
          <w:tab w:val="left" w:pos="3256"/>
        </w:tabs>
        <w:spacing w:after="120"/>
      </w:pPr>
      <w:r w:rsidRPr="00C77189">
        <w:t>In some cases, employment may be terminated by the company. Reasons for termination include but are not limited to performance issues, misconduct, or business restructuring. Employees facing termination will be treated fairly and respectfully, with adherence to company policy and local employment laws. The termination process includes:</w:t>
      </w:r>
    </w:p>
    <w:p w14:paraId="6A686128" w14:textId="77777777" w:rsidR="00C77189" w:rsidRDefault="00C77189" w:rsidP="00C77189">
      <w:pPr>
        <w:numPr>
          <w:ilvl w:val="0"/>
          <w:numId w:val="19"/>
        </w:numPr>
        <w:tabs>
          <w:tab w:val="left" w:pos="3256"/>
        </w:tabs>
        <w:spacing w:after="120"/>
      </w:pPr>
      <w:r w:rsidRPr="00C77189">
        <w:rPr>
          <w:b/>
          <w:bCs/>
        </w:rPr>
        <w:t>Notice Period or Severance:</w:t>
      </w:r>
      <w:r w:rsidRPr="00C77189">
        <w:t xml:space="preserve"> Depending on the nature of the termination and the employment contract, employees may be provided with a notice period or severance package, in accordance with applicable labor laws and company policies.</w:t>
      </w:r>
    </w:p>
    <w:p w14:paraId="2BC1A921" w14:textId="77777777" w:rsidR="00C77189" w:rsidRDefault="00C77189" w:rsidP="00C77189">
      <w:pPr>
        <w:tabs>
          <w:tab w:val="left" w:pos="3256"/>
        </w:tabs>
        <w:spacing w:after="120"/>
      </w:pPr>
    </w:p>
    <w:p w14:paraId="7F675464" w14:textId="77777777" w:rsidR="00C77189" w:rsidRDefault="00C77189" w:rsidP="00C77189">
      <w:pPr>
        <w:tabs>
          <w:tab w:val="left" w:pos="3256"/>
        </w:tabs>
        <w:spacing w:after="120"/>
      </w:pPr>
    </w:p>
    <w:p w14:paraId="1B009A53" w14:textId="77777777" w:rsidR="00C77189" w:rsidRPr="00C77189" w:rsidRDefault="00C77189" w:rsidP="00C77189">
      <w:pPr>
        <w:tabs>
          <w:tab w:val="left" w:pos="3256"/>
        </w:tabs>
        <w:spacing w:after="120"/>
      </w:pPr>
    </w:p>
    <w:p w14:paraId="4164264E" w14:textId="77777777" w:rsidR="00C77189" w:rsidRPr="00C77189" w:rsidRDefault="00C77189" w:rsidP="00C77189">
      <w:pPr>
        <w:numPr>
          <w:ilvl w:val="0"/>
          <w:numId w:val="19"/>
        </w:numPr>
        <w:tabs>
          <w:tab w:val="left" w:pos="3256"/>
        </w:tabs>
        <w:spacing w:after="120"/>
      </w:pPr>
      <w:r w:rsidRPr="00C77189">
        <w:rPr>
          <w:b/>
          <w:bCs/>
        </w:rPr>
        <w:t>Final Pay:</w:t>
      </w:r>
      <w:r w:rsidRPr="00C77189">
        <w:t xml:space="preserve"> Employees will receive their final paycheck, including compensation for unused paid time off or other accrued benefits, on or before their last day of employment, unless otherwise specified by law or contract.</w:t>
      </w:r>
    </w:p>
    <w:p w14:paraId="3A1E51F5" w14:textId="77777777" w:rsidR="00C77189" w:rsidRPr="00C77189" w:rsidRDefault="00C77189" w:rsidP="00C77189">
      <w:pPr>
        <w:numPr>
          <w:ilvl w:val="0"/>
          <w:numId w:val="19"/>
        </w:numPr>
        <w:tabs>
          <w:tab w:val="left" w:pos="3256"/>
        </w:tabs>
        <w:spacing w:after="120"/>
      </w:pPr>
      <w:r w:rsidRPr="00C77189">
        <w:rPr>
          <w:b/>
          <w:bCs/>
        </w:rPr>
        <w:t>Return of Company Property:</w:t>
      </w:r>
      <w:r w:rsidRPr="00C77189">
        <w:t xml:space="preserve"> Employees are required to return all company property, including keys, ID badges, laptops, and other equipment, on or before their final working day.</w:t>
      </w:r>
    </w:p>
    <w:p w14:paraId="383AF2C1" w14:textId="77777777" w:rsidR="00C77189" w:rsidRPr="00C77189" w:rsidRDefault="00C77189" w:rsidP="00C77189">
      <w:pPr>
        <w:tabs>
          <w:tab w:val="left" w:pos="3256"/>
        </w:tabs>
        <w:spacing w:after="120"/>
      </w:pPr>
      <w:r w:rsidRPr="00C77189">
        <w:pict w14:anchorId="28577608">
          <v:rect id="_x0000_i1108" style="width:0;height:1.5pt" o:hralign="center" o:hrstd="t" o:hr="t" fillcolor="#a0a0a0" stroked="f"/>
        </w:pict>
      </w:r>
    </w:p>
    <w:p w14:paraId="487FAC48" w14:textId="77777777" w:rsidR="00C77189" w:rsidRPr="00C77189" w:rsidRDefault="00C77189" w:rsidP="00C77189">
      <w:pPr>
        <w:tabs>
          <w:tab w:val="left" w:pos="3256"/>
        </w:tabs>
        <w:spacing w:after="120"/>
        <w:rPr>
          <w:b/>
          <w:bCs/>
        </w:rPr>
      </w:pPr>
      <w:r w:rsidRPr="00C77189">
        <w:rPr>
          <w:b/>
          <w:bCs/>
        </w:rPr>
        <w:t>4. Layoff or Redundancy</w:t>
      </w:r>
    </w:p>
    <w:p w14:paraId="65011BA6" w14:textId="77777777" w:rsidR="00C77189" w:rsidRPr="00C77189" w:rsidRDefault="00C77189" w:rsidP="00C77189">
      <w:pPr>
        <w:tabs>
          <w:tab w:val="left" w:pos="3256"/>
        </w:tabs>
        <w:spacing w:after="120"/>
      </w:pPr>
      <w:r w:rsidRPr="00C77189">
        <w:t>In the event of layoffs or redundancy due to business needs, we aim to provide ample notice and assistance to affected employees. Our support includes:</w:t>
      </w:r>
    </w:p>
    <w:p w14:paraId="768E92CE" w14:textId="77777777" w:rsidR="00C77189" w:rsidRPr="00C77189" w:rsidRDefault="00C77189" w:rsidP="00C77189">
      <w:pPr>
        <w:numPr>
          <w:ilvl w:val="0"/>
          <w:numId w:val="20"/>
        </w:numPr>
        <w:tabs>
          <w:tab w:val="left" w:pos="3256"/>
        </w:tabs>
        <w:spacing w:after="120"/>
      </w:pPr>
      <w:r w:rsidRPr="00C77189">
        <w:rPr>
          <w:b/>
          <w:bCs/>
        </w:rPr>
        <w:t>Severance Pay:</w:t>
      </w:r>
      <w:r w:rsidRPr="00C77189">
        <w:t xml:space="preserve"> Eligible employees will receive severance pay based on their length of service and in compliance with local regulations.</w:t>
      </w:r>
    </w:p>
    <w:p w14:paraId="56A2F16E" w14:textId="77777777" w:rsidR="00C77189" w:rsidRPr="00C77189" w:rsidRDefault="00C77189" w:rsidP="00C77189">
      <w:pPr>
        <w:numPr>
          <w:ilvl w:val="0"/>
          <w:numId w:val="20"/>
        </w:numPr>
        <w:tabs>
          <w:tab w:val="left" w:pos="3256"/>
        </w:tabs>
        <w:spacing w:after="120"/>
      </w:pPr>
      <w:r w:rsidRPr="00C77189">
        <w:rPr>
          <w:b/>
          <w:bCs/>
        </w:rPr>
        <w:t>Job Placement Assistance:</w:t>
      </w:r>
      <w:r w:rsidRPr="00C77189">
        <w:t xml:space="preserve"> We may offer career transition services or job placement assistance to help employees find new opportunities outside the company.</w:t>
      </w:r>
    </w:p>
    <w:p w14:paraId="4414E7E5" w14:textId="77777777" w:rsidR="00C77189" w:rsidRPr="00C77189" w:rsidRDefault="00C77189" w:rsidP="00C77189">
      <w:pPr>
        <w:numPr>
          <w:ilvl w:val="0"/>
          <w:numId w:val="20"/>
        </w:numPr>
        <w:tabs>
          <w:tab w:val="left" w:pos="3256"/>
        </w:tabs>
        <w:spacing w:after="120"/>
      </w:pPr>
      <w:r w:rsidRPr="00C77189">
        <w:rPr>
          <w:b/>
          <w:bCs/>
        </w:rPr>
        <w:t>Health Benefits Continuation:</w:t>
      </w:r>
      <w:r w:rsidRPr="00C77189">
        <w:t xml:space="preserve"> Employees may be eligible for continued health benefits coverage for a specified period following their departure. Details will be provided by HR during the exit process.</w:t>
      </w:r>
    </w:p>
    <w:p w14:paraId="71111B59" w14:textId="77777777" w:rsidR="00C77189" w:rsidRPr="00C77189" w:rsidRDefault="00C77189" w:rsidP="00C77189">
      <w:pPr>
        <w:tabs>
          <w:tab w:val="left" w:pos="3256"/>
        </w:tabs>
        <w:spacing w:after="120"/>
      </w:pPr>
      <w:r w:rsidRPr="00C77189">
        <w:pict w14:anchorId="3E57DF48">
          <v:rect id="_x0000_i1109" style="width:0;height:1.5pt" o:hralign="center" o:hrstd="t" o:hr="t" fillcolor="#a0a0a0" stroked="f"/>
        </w:pict>
      </w:r>
    </w:p>
    <w:p w14:paraId="38531966" w14:textId="77777777" w:rsidR="00C77189" w:rsidRPr="00C77189" w:rsidRDefault="00C77189" w:rsidP="00C77189">
      <w:pPr>
        <w:tabs>
          <w:tab w:val="left" w:pos="3256"/>
        </w:tabs>
        <w:spacing w:after="120"/>
        <w:rPr>
          <w:b/>
          <w:bCs/>
        </w:rPr>
      </w:pPr>
      <w:r w:rsidRPr="00C77189">
        <w:rPr>
          <w:b/>
          <w:bCs/>
        </w:rPr>
        <w:t>5. Final Pay and Benefits</w:t>
      </w:r>
    </w:p>
    <w:p w14:paraId="67021F77" w14:textId="77777777" w:rsidR="00C77189" w:rsidRPr="00C77189" w:rsidRDefault="00C77189" w:rsidP="00C77189">
      <w:pPr>
        <w:tabs>
          <w:tab w:val="left" w:pos="3256"/>
        </w:tabs>
        <w:spacing w:after="120"/>
      </w:pPr>
      <w:r w:rsidRPr="00C77189">
        <w:t>Upon leaving the company, employees will receive:</w:t>
      </w:r>
    </w:p>
    <w:p w14:paraId="577E0806" w14:textId="77777777" w:rsidR="00C77189" w:rsidRPr="00C77189" w:rsidRDefault="00C77189" w:rsidP="00C77189">
      <w:pPr>
        <w:numPr>
          <w:ilvl w:val="0"/>
          <w:numId w:val="21"/>
        </w:numPr>
        <w:tabs>
          <w:tab w:val="left" w:pos="3256"/>
        </w:tabs>
        <w:spacing w:after="120"/>
      </w:pPr>
      <w:r w:rsidRPr="00C77189">
        <w:rPr>
          <w:b/>
          <w:bCs/>
        </w:rPr>
        <w:t>Final Paycheck:</w:t>
      </w:r>
      <w:r w:rsidRPr="00C77189">
        <w:t xml:space="preserve"> Employees will be paid for their last working period, including any overtime, bonuses (if applicable), and unused vacation or personal days.</w:t>
      </w:r>
    </w:p>
    <w:p w14:paraId="1906A852" w14:textId="77777777" w:rsidR="00C77189" w:rsidRPr="00C77189" w:rsidRDefault="00C77189" w:rsidP="00C77189">
      <w:pPr>
        <w:numPr>
          <w:ilvl w:val="0"/>
          <w:numId w:val="21"/>
        </w:numPr>
        <w:tabs>
          <w:tab w:val="left" w:pos="3256"/>
        </w:tabs>
        <w:spacing w:after="120"/>
      </w:pPr>
      <w:r w:rsidRPr="00C77189">
        <w:rPr>
          <w:b/>
          <w:bCs/>
        </w:rPr>
        <w:t>Benefits Continuation:</w:t>
      </w:r>
      <w:r w:rsidRPr="00C77189">
        <w:t xml:space="preserve"> Employees may be eligible for benefits continuation (e.g., health insurance) under specific circumstances, such as COBRA (for U.S. employees) or similar programs in other regions. Contact HR for further information.</w:t>
      </w:r>
    </w:p>
    <w:p w14:paraId="2F7418F9" w14:textId="77777777" w:rsidR="00C77189" w:rsidRPr="00C77189" w:rsidRDefault="00C77189" w:rsidP="00C77189">
      <w:pPr>
        <w:numPr>
          <w:ilvl w:val="0"/>
          <w:numId w:val="21"/>
        </w:numPr>
        <w:tabs>
          <w:tab w:val="left" w:pos="3256"/>
        </w:tabs>
        <w:spacing w:after="120"/>
      </w:pPr>
      <w:r w:rsidRPr="00C77189">
        <w:rPr>
          <w:b/>
          <w:bCs/>
        </w:rPr>
        <w:t>Retirement or Pension Plans:</w:t>
      </w:r>
      <w:r w:rsidRPr="00C77189">
        <w:t xml:space="preserve"> Employees may be eligible to receive benefits from their retirement or pension plans. Details of these options will be provided by HR upon leaving the company.</w:t>
      </w:r>
    </w:p>
    <w:p w14:paraId="13EED15E" w14:textId="77777777" w:rsidR="00C77189" w:rsidRPr="00C77189" w:rsidRDefault="00C77189" w:rsidP="00C77189">
      <w:pPr>
        <w:tabs>
          <w:tab w:val="left" w:pos="3256"/>
        </w:tabs>
        <w:spacing w:after="120"/>
      </w:pPr>
      <w:r w:rsidRPr="00C77189">
        <w:pict w14:anchorId="4C1DA6D8">
          <v:rect id="_x0000_i1110" style="width:0;height:1.5pt" o:hralign="center" o:hrstd="t" o:hr="t" fillcolor="#a0a0a0" stroked="f"/>
        </w:pict>
      </w:r>
    </w:p>
    <w:p w14:paraId="4BE2AC82" w14:textId="77777777" w:rsidR="00C77189" w:rsidRPr="00C77189" w:rsidRDefault="00C77189" w:rsidP="00C77189">
      <w:pPr>
        <w:tabs>
          <w:tab w:val="left" w:pos="3256"/>
        </w:tabs>
        <w:spacing w:after="120"/>
        <w:rPr>
          <w:b/>
          <w:bCs/>
        </w:rPr>
      </w:pPr>
      <w:r w:rsidRPr="00C77189">
        <w:rPr>
          <w:b/>
          <w:bCs/>
        </w:rPr>
        <w:t xml:space="preserve">6. Confidentiality and </w:t>
      </w:r>
      <w:proofErr w:type="gramStart"/>
      <w:r w:rsidRPr="00C77189">
        <w:rPr>
          <w:b/>
          <w:bCs/>
        </w:rPr>
        <w:t>Non-Disclosure</w:t>
      </w:r>
      <w:proofErr w:type="gramEnd"/>
    </w:p>
    <w:p w14:paraId="5200DB41" w14:textId="77777777" w:rsidR="00C77189" w:rsidRPr="00C77189" w:rsidRDefault="00C77189" w:rsidP="00C77189">
      <w:pPr>
        <w:tabs>
          <w:tab w:val="left" w:pos="3256"/>
        </w:tabs>
        <w:spacing w:after="120"/>
      </w:pPr>
      <w:r w:rsidRPr="00C77189">
        <w:t xml:space="preserve">Upon leaving </w:t>
      </w:r>
      <w:r w:rsidRPr="00C77189">
        <w:rPr>
          <w:b/>
          <w:bCs/>
        </w:rPr>
        <w:t>[Company Name]</w:t>
      </w:r>
      <w:r w:rsidRPr="00C77189">
        <w:t>, all employees are expected to continue honoring any confidentiality or non-disclosure agreements they have signed during their employment. This includes:</w:t>
      </w:r>
    </w:p>
    <w:p w14:paraId="05E83943" w14:textId="77777777" w:rsidR="00C77189" w:rsidRPr="00C77189" w:rsidRDefault="00C77189" w:rsidP="00C77189">
      <w:pPr>
        <w:numPr>
          <w:ilvl w:val="0"/>
          <w:numId w:val="22"/>
        </w:numPr>
        <w:tabs>
          <w:tab w:val="left" w:pos="3256"/>
        </w:tabs>
        <w:spacing w:after="120"/>
      </w:pPr>
      <w:r w:rsidRPr="00C77189">
        <w:rPr>
          <w:b/>
          <w:bCs/>
        </w:rPr>
        <w:t>Protection of Company Information:</w:t>
      </w:r>
      <w:r w:rsidRPr="00C77189">
        <w:t xml:space="preserve"> Employees must not disclose or use any confidential company information obtained during their employment after their departure.</w:t>
      </w:r>
    </w:p>
    <w:p w14:paraId="38E9815A" w14:textId="77777777" w:rsidR="00C77189" w:rsidRPr="00C77189" w:rsidRDefault="00C77189" w:rsidP="00C77189">
      <w:pPr>
        <w:numPr>
          <w:ilvl w:val="0"/>
          <w:numId w:val="22"/>
        </w:numPr>
        <w:tabs>
          <w:tab w:val="left" w:pos="3256"/>
        </w:tabs>
        <w:spacing w:after="120"/>
      </w:pPr>
      <w:r w:rsidRPr="00C77189">
        <w:rPr>
          <w:b/>
          <w:bCs/>
        </w:rPr>
        <w:t>Return of Sensitive Documents:</w:t>
      </w:r>
      <w:r w:rsidRPr="00C77189">
        <w:t xml:space="preserve"> Any proprietary information, documents, or data in the employee’s possession must be returned to the company.</w:t>
      </w:r>
    </w:p>
    <w:p w14:paraId="71143481" w14:textId="77777777" w:rsidR="00C77189" w:rsidRPr="00C77189" w:rsidRDefault="00C77189" w:rsidP="00C77189">
      <w:pPr>
        <w:tabs>
          <w:tab w:val="left" w:pos="3256"/>
        </w:tabs>
        <w:spacing w:after="120"/>
      </w:pPr>
      <w:r w:rsidRPr="00C77189">
        <w:pict w14:anchorId="28969692">
          <v:rect id="_x0000_i1111" style="width:0;height:1.5pt" o:hralign="center" o:hrstd="t" o:hr="t" fillcolor="#a0a0a0" stroked="f"/>
        </w:pict>
      </w:r>
    </w:p>
    <w:p w14:paraId="2F2F3EC3" w14:textId="77777777" w:rsidR="00C77189" w:rsidRPr="00C77189" w:rsidRDefault="00C77189" w:rsidP="00C77189">
      <w:pPr>
        <w:tabs>
          <w:tab w:val="left" w:pos="3256"/>
        </w:tabs>
        <w:spacing w:after="120"/>
        <w:rPr>
          <w:b/>
          <w:bCs/>
        </w:rPr>
      </w:pPr>
      <w:r w:rsidRPr="00C77189">
        <w:rPr>
          <w:b/>
          <w:bCs/>
        </w:rPr>
        <w:t>7. References</w:t>
      </w:r>
    </w:p>
    <w:p w14:paraId="42878918" w14:textId="77777777" w:rsidR="00C77189" w:rsidRPr="00C77189" w:rsidRDefault="00C77189" w:rsidP="00C77189">
      <w:pPr>
        <w:tabs>
          <w:tab w:val="left" w:pos="3256"/>
        </w:tabs>
        <w:spacing w:after="120"/>
      </w:pPr>
      <w:r w:rsidRPr="00C77189">
        <w:t>Employees leaving the company in good standing may request a letter of reference or professional endorsement. Reference letters are issued at the discretion of management and in accordance with company policy.</w:t>
      </w:r>
    </w:p>
    <w:p w14:paraId="64A337C8" w14:textId="77777777" w:rsidR="00C77189" w:rsidRPr="00C77189" w:rsidRDefault="00C77189" w:rsidP="00C77189">
      <w:pPr>
        <w:tabs>
          <w:tab w:val="left" w:pos="3256"/>
        </w:tabs>
        <w:spacing w:after="120"/>
      </w:pPr>
      <w:r w:rsidRPr="00C77189">
        <w:pict w14:anchorId="341B1A4F">
          <v:rect id="_x0000_i1112" style="width:0;height:1.5pt" o:hralign="center" o:hrstd="t" o:hr="t" fillcolor="#a0a0a0" stroked="f"/>
        </w:pict>
      </w:r>
    </w:p>
    <w:p w14:paraId="649FDA3B" w14:textId="77777777" w:rsidR="00C77189" w:rsidRPr="00C77189" w:rsidRDefault="00C77189" w:rsidP="00C77189">
      <w:pPr>
        <w:tabs>
          <w:tab w:val="left" w:pos="3256"/>
        </w:tabs>
        <w:spacing w:after="120"/>
        <w:rPr>
          <w:b/>
          <w:bCs/>
        </w:rPr>
      </w:pPr>
      <w:r w:rsidRPr="00C77189">
        <w:rPr>
          <w:b/>
          <w:bCs/>
        </w:rPr>
        <w:t>8. Rehire Eligibility</w:t>
      </w:r>
    </w:p>
    <w:p w14:paraId="6383FCD2" w14:textId="77777777" w:rsidR="00C77189" w:rsidRDefault="00C77189" w:rsidP="00C77189">
      <w:pPr>
        <w:tabs>
          <w:tab w:val="left" w:pos="3256"/>
        </w:tabs>
        <w:spacing w:after="120"/>
      </w:pPr>
      <w:r w:rsidRPr="00C77189">
        <w:lastRenderedPageBreak/>
        <w:t>Employees who leave the company on good terms may be eligible for rehire. To be considered for rehire, employees should:</w:t>
      </w:r>
    </w:p>
    <w:p w14:paraId="219A7F6F" w14:textId="77777777" w:rsidR="00C77189" w:rsidRDefault="00C77189" w:rsidP="00C77189">
      <w:pPr>
        <w:tabs>
          <w:tab w:val="left" w:pos="3256"/>
        </w:tabs>
        <w:spacing w:after="120"/>
      </w:pPr>
    </w:p>
    <w:p w14:paraId="031A7B4B" w14:textId="77777777" w:rsidR="00C77189" w:rsidRDefault="00C77189" w:rsidP="00C77189">
      <w:pPr>
        <w:tabs>
          <w:tab w:val="left" w:pos="3256"/>
        </w:tabs>
        <w:spacing w:after="120"/>
      </w:pPr>
    </w:p>
    <w:p w14:paraId="43C65A5A" w14:textId="77777777" w:rsidR="00C77189" w:rsidRPr="00C77189" w:rsidRDefault="00C77189" w:rsidP="00C77189">
      <w:pPr>
        <w:tabs>
          <w:tab w:val="left" w:pos="3256"/>
        </w:tabs>
        <w:spacing w:after="120"/>
      </w:pPr>
    </w:p>
    <w:p w14:paraId="5986FA00" w14:textId="77777777" w:rsidR="00C77189" w:rsidRPr="00C77189" w:rsidRDefault="00C77189" w:rsidP="00C77189">
      <w:pPr>
        <w:numPr>
          <w:ilvl w:val="0"/>
          <w:numId w:val="23"/>
        </w:numPr>
        <w:tabs>
          <w:tab w:val="left" w:pos="3256"/>
        </w:tabs>
        <w:spacing w:after="120"/>
      </w:pPr>
      <w:r w:rsidRPr="00C77189">
        <w:rPr>
          <w:b/>
          <w:bCs/>
        </w:rPr>
        <w:t>Maintain Positive Relations:</w:t>
      </w:r>
      <w:r w:rsidRPr="00C77189">
        <w:t xml:space="preserve"> Departing on positive terms and adhering to all company exit policies will enhance rehire eligibility.</w:t>
      </w:r>
    </w:p>
    <w:p w14:paraId="2A31B98D" w14:textId="77777777" w:rsidR="00C77189" w:rsidRPr="00C77189" w:rsidRDefault="00C77189" w:rsidP="00C77189">
      <w:pPr>
        <w:numPr>
          <w:ilvl w:val="0"/>
          <w:numId w:val="23"/>
        </w:numPr>
        <w:tabs>
          <w:tab w:val="left" w:pos="3256"/>
        </w:tabs>
        <w:spacing w:after="120"/>
      </w:pPr>
      <w:r w:rsidRPr="00C77189">
        <w:rPr>
          <w:b/>
          <w:bCs/>
        </w:rPr>
        <w:t>Apply for Open Roles:</w:t>
      </w:r>
      <w:r w:rsidRPr="00C77189">
        <w:t xml:space="preserve"> Former employees can apply for open positions through our standard hiring process.</w:t>
      </w:r>
    </w:p>
    <w:p w14:paraId="50A8311C" w14:textId="77777777" w:rsidR="00C77189" w:rsidRPr="00C77189" w:rsidRDefault="00C77189" w:rsidP="00C77189">
      <w:pPr>
        <w:tabs>
          <w:tab w:val="left" w:pos="3256"/>
        </w:tabs>
        <w:spacing w:after="120"/>
      </w:pPr>
      <w:r w:rsidRPr="00C77189">
        <w:pict w14:anchorId="0ECD162E">
          <v:rect id="_x0000_i1113" style="width:0;height:1.5pt" o:hralign="center" o:hrstd="t" o:hr="t" fillcolor="#a0a0a0" stroked="f"/>
        </w:pict>
      </w:r>
    </w:p>
    <w:p w14:paraId="5F70E5AC" w14:textId="77777777" w:rsidR="00C77189" w:rsidRPr="00C77189" w:rsidRDefault="00C77189" w:rsidP="00C77189">
      <w:pPr>
        <w:tabs>
          <w:tab w:val="left" w:pos="3256"/>
        </w:tabs>
        <w:spacing w:after="120"/>
      </w:pPr>
      <w:r w:rsidRPr="00C77189">
        <w:t xml:space="preserve">At </w:t>
      </w:r>
      <w:r w:rsidRPr="00C77189">
        <w:rPr>
          <w:b/>
          <w:bCs/>
        </w:rPr>
        <w:t>[Company Name]</w:t>
      </w:r>
      <w:r w:rsidRPr="00C77189">
        <w:t>, we strive to ensure that employees departing from the organization do so with a positive experience and the support they need for their future endeavors. Should you have any questions or require assistance during this transition, please reach out to HR.</w:t>
      </w:r>
    </w:p>
    <w:p w14:paraId="7D887912" w14:textId="4FD82163" w:rsidR="005A6743" w:rsidRPr="00C77189" w:rsidRDefault="005A6743" w:rsidP="005C749E">
      <w:pPr>
        <w:tabs>
          <w:tab w:val="left" w:pos="3256"/>
        </w:tabs>
        <w:spacing w:after="120"/>
      </w:pPr>
    </w:p>
    <w:sectPr w:rsidR="005A6743" w:rsidRPr="00C77189" w:rsidSect="00E774D0">
      <w:pgSz w:w="12240" w:h="15840" w:code="1"/>
      <w:pgMar w:top="454" w:right="1077" w:bottom="0" w:left="1077" w:header="448"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56997" w14:textId="77777777" w:rsidR="00C34100" w:rsidRDefault="00C34100">
      <w:pPr>
        <w:spacing w:after="0" w:line="240" w:lineRule="auto"/>
      </w:pPr>
      <w:r>
        <w:separator/>
      </w:r>
    </w:p>
    <w:p w14:paraId="2530C709" w14:textId="77777777" w:rsidR="00C34100" w:rsidRDefault="00C34100"/>
  </w:endnote>
  <w:endnote w:type="continuationSeparator" w:id="0">
    <w:p w14:paraId="351D823B" w14:textId="77777777" w:rsidR="00C34100" w:rsidRDefault="00C34100">
      <w:pPr>
        <w:spacing w:after="0" w:line="240" w:lineRule="auto"/>
      </w:pPr>
      <w:r>
        <w:continuationSeparator/>
      </w:r>
    </w:p>
    <w:p w14:paraId="4819E487" w14:textId="77777777" w:rsidR="00C34100" w:rsidRDefault="00C34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8C23F" w14:textId="77777777" w:rsidR="00C34100" w:rsidRDefault="00C34100">
      <w:pPr>
        <w:spacing w:after="0" w:line="240" w:lineRule="auto"/>
      </w:pPr>
      <w:r>
        <w:separator/>
      </w:r>
    </w:p>
    <w:p w14:paraId="1E80D86F" w14:textId="77777777" w:rsidR="00C34100" w:rsidRDefault="00C34100"/>
  </w:footnote>
  <w:footnote w:type="continuationSeparator" w:id="0">
    <w:p w14:paraId="0D491E29" w14:textId="77777777" w:rsidR="00C34100" w:rsidRDefault="00C34100">
      <w:pPr>
        <w:spacing w:after="0" w:line="240" w:lineRule="auto"/>
      </w:pPr>
      <w:r>
        <w:continuationSeparator/>
      </w:r>
    </w:p>
    <w:p w14:paraId="4916C88F" w14:textId="77777777" w:rsidR="00C34100" w:rsidRDefault="00C341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5E3"/>
    <w:multiLevelType w:val="multilevel"/>
    <w:tmpl w:val="C784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C779E"/>
    <w:multiLevelType w:val="multilevel"/>
    <w:tmpl w:val="516C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03311"/>
    <w:multiLevelType w:val="multilevel"/>
    <w:tmpl w:val="A748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268BE"/>
    <w:multiLevelType w:val="multilevel"/>
    <w:tmpl w:val="1A66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84D52"/>
    <w:multiLevelType w:val="multilevel"/>
    <w:tmpl w:val="21B8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97496"/>
    <w:multiLevelType w:val="multilevel"/>
    <w:tmpl w:val="FD0A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E348B"/>
    <w:multiLevelType w:val="multilevel"/>
    <w:tmpl w:val="E8C6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C375E"/>
    <w:multiLevelType w:val="multilevel"/>
    <w:tmpl w:val="837A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66574"/>
    <w:multiLevelType w:val="multilevel"/>
    <w:tmpl w:val="C148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B7F7E"/>
    <w:multiLevelType w:val="multilevel"/>
    <w:tmpl w:val="BF28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722C3"/>
    <w:multiLevelType w:val="multilevel"/>
    <w:tmpl w:val="7278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626020"/>
    <w:multiLevelType w:val="multilevel"/>
    <w:tmpl w:val="0210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B15156"/>
    <w:multiLevelType w:val="multilevel"/>
    <w:tmpl w:val="1602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7826D0"/>
    <w:multiLevelType w:val="multilevel"/>
    <w:tmpl w:val="78E2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D9753B"/>
    <w:multiLevelType w:val="multilevel"/>
    <w:tmpl w:val="4264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053D8C"/>
    <w:multiLevelType w:val="multilevel"/>
    <w:tmpl w:val="E2B8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0C0A0C"/>
    <w:multiLevelType w:val="multilevel"/>
    <w:tmpl w:val="44D8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BA1D2C"/>
    <w:multiLevelType w:val="multilevel"/>
    <w:tmpl w:val="A7AE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406450"/>
    <w:multiLevelType w:val="multilevel"/>
    <w:tmpl w:val="1B14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222F2B"/>
    <w:multiLevelType w:val="multilevel"/>
    <w:tmpl w:val="74FA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6B2AE9"/>
    <w:multiLevelType w:val="multilevel"/>
    <w:tmpl w:val="AC22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3A6480"/>
    <w:multiLevelType w:val="multilevel"/>
    <w:tmpl w:val="99EA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7A6C44"/>
    <w:multiLevelType w:val="multilevel"/>
    <w:tmpl w:val="7ABC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688493">
    <w:abstractNumId w:val="17"/>
  </w:num>
  <w:num w:numId="2" w16cid:durableId="889079014">
    <w:abstractNumId w:val="5"/>
  </w:num>
  <w:num w:numId="3" w16cid:durableId="1437945184">
    <w:abstractNumId w:val="19"/>
  </w:num>
  <w:num w:numId="4" w16cid:durableId="1067803692">
    <w:abstractNumId w:val="10"/>
  </w:num>
  <w:num w:numId="5" w16cid:durableId="465969549">
    <w:abstractNumId w:val="12"/>
  </w:num>
  <w:num w:numId="6" w16cid:durableId="695691749">
    <w:abstractNumId w:val="14"/>
  </w:num>
  <w:num w:numId="7" w16cid:durableId="144665332">
    <w:abstractNumId w:val="13"/>
  </w:num>
  <w:num w:numId="8" w16cid:durableId="2013413749">
    <w:abstractNumId w:val="20"/>
  </w:num>
  <w:num w:numId="9" w16cid:durableId="1874148436">
    <w:abstractNumId w:val="22"/>
  </w:num>
  <w:num w:numId="10" w16cid:durableId="2044550801">
    <w:abstractNumId w:val="8"/>
  </w:num>
  <w:num w:numId="11" w16cid:durableId="604922362">
    <w:abstractNumId w:val="11"/>
  </w:num>
  <w:num w:numId="12" w16cid:durableId="955214492">
    <w:abstractNumId w:val="3"/>
  </w:num>
  <w:num w:numId="13" w16cid:durableId="177503283">
    <w:abstractNumId w:val="9"/>
  </w:num>
  <w:num w:numId="14" w16cid:durableId="642849649">
    <w:abstractNumId w:val="21"/>
  </w:num>
  <w:num w:numId="15" w16cid:durableId="1549491732">
    <w:abstractNumId w:val="0"/>
  </w:num>
  <w:num w:numId="16" w16cid:durableId="1036470763">
    <w:abstractNumId w:val="1"/>
  </w:num>
  <w:num w:numId="17" w16cid:durableId="1628242646">
    <w:abstractNumId w:val="6"/>
  </w:num>
  <w:num w:numId="18" w16cid:durableId="1398819314">
    <w:abstractNumId w:val="2"/>
  </w:num>
  <w:num w:numId="19" w16cid:durableId="1342858950">
    <w:abstractNumId w:val="7"/>
  </w:num>
  <w:num w:numId="20" w16cid:durableId="564878657">
    <w:abstractNumId w:val="4"/>
  </w:num>
  <w:num w:numId="21" w16cid:durableId="520902016">
    <w:abstractNumId w:val="18"/>
  </w:num>
  <w:num w:numId="22" w16cid:durableId="962806633">
    <w:abstractNumId w:val="16"/>
  </w:num>
  <w:num w:numId="23" w16cid:durableId="17654908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90"/>
    <w:rsid w:val="00034A36"/>
    <w:rsid w:val="00037E7F"/>
    <w:rsid w:val="00066465"/>
    <w:rsid w:val="00123DEE"/>
    <w:rsid w:val="00161E95"/>
    <w:rsid w:val="00171BEB"/>
    <w:rsid w:val="00187D0C"/>
    <w:rsid w:val="0019345D"/>
    <w:rsid w:val="001C0051"/>
    <w:rsid w:val="001D1B37"/>
    <w:rsid w:val="00201C80"/>
    <w:rsid w:val="00213E62"/>
    <w:rsid w:val="00214A22"/>
    <w:rsid w:val="00220381"/>
    <w:rsid w:val="00232314"/>
    <w:rsid w:val="00265373"/>
    <w:rsid w:val="002712C9"/>
    <w:rsid w:val="00273824"/>
    <w:rsid w:val="0028290B"/>
    <w:rsid w:val="00293C4A"/>
    <w:rsid w:val="002D0790"/>
    <w:rsid w:val="002E6ABA"/>
    <w:rsid w:val="00364FCD"/>
    <w:rsid w:val="00396B48"/>
    <w:rsid w:val="003B6F05"/>
    <w:rsid w:val="003C0FA4"/>
    <w:rsid w:val="003F0E61"/>
    <w:rsid w:val="004432D9"/>
    <w:rsid w:val="0046288E"/>
    <w:rsid w:val="004E230C"/>
    <w:rsid w:val="004F09CC"/>
    <w:rsid w:val="005265DA"/>
    <w:rsid w:val="005A6743"/>
    <w:rsid w:val="005B0584"/>
    <w:rsid w:val="005C749E"/>
    <w:rsid w:val="006825A3"/>
    <w:rsid w:val="006E2548"/>
    <w:rsid w:val="00756B5A"/>
    <w:rsid w:val="007C78B0"/>
    <w:rsid w:val="008678F9"/>
    <w:rsid w:val="00873D48"/>
    <w:rsid w:val="008C3304"/>
    <w:rsid w:val="00903312"/>
    <w:rsid w:val="0091714C"/>
    <w:rsid w:val="00940FE2"/>
    <w:rsid w:val="00941CFB"/>
    <w:rsid w:val="00965F79"/>
    <w:rsid w:val="00973DD1"/>
    <w:rsid w:val="00982BCC"/>
    <w:rsid w:val="009A4D24"/>
    <w:rsid w:val="009D7522"/>
    <w:rsid w:val="00A047BD"/>
    <w:rsid w:val="00A2707E"/>
    <w:rsid w:val="00A70BA0"/>
    <w:rsid w:val="00A82F39"/>
    <w:rsid w:val="00A864DB"/>
    <w:rsid w:val="00AA7B8D"/>
    <w:rsid w:val="00AB52C3"/>
    <w:rsid w:val="00AD06E5"/>
    <w:rsid w:val="00B21054"/>
    <w:rsid w:val="00B26184"/>
    <w:rsid w:val="00B4626C"/>
    <w:rsid w:val="00B67525"/>
    <w:rsid w:val="00C34100"/>
    <w:rsid w:val="00C44328"/>
    <w:rsid w:val="00C65FA7"/>
    <w:rsid w:val="00C701E9"/>
    <w:rsid w:val="00C7085C"/>
    <w:rsid w:val="00C77189"/>
    <w:rsid w:val="00CC5406"/>
    <w:rsid w:val="00CC5C7A"/>
    <w:rsid w:val="00D7002B"/>
    <w:rsid w:val="00DC6079"/>
    <w:rsid w:val="00E03354"/>
    <w:rsid w:val="00E56FAF"/>
    <w:rsid w:val="00E774D0"/>
    <w:rsid w:val="00EB0670"/>
    <w:rsid w:val="00EB179C"/>
    <w:rsid w:val="00F1040A"/>
    <w:rsid w:val="00F35386"/>
    <w:rsid w:val="00F3778A"/>
    <w:rsid w:val="00F53D02"/>
    <w:rsid w:val="00F70692"/>
    <w:rsid w:val="00F7622D"/>
    <w:rsid w:val="00FA28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1CE28"/>
  <w15:chartTrackingRefBased/>
  <w15:docId w15:val="{4CD6E5E7-DEC9-49F0-8B83-EA0E5FD8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522"/>
  </w:style>
  <w:style w:type="paragraph" w:styleId="Heading1">
    <w:name w:val="heading 1"/>
    <w:basedOn w:val="Normal"/>
    <w:next w:val="Normal"/>
    <w:link w:val="Heading1Char"/>
    <w:uiPriority w:val="9"/>
    <w:qFormat/>
    <w:rsid w:val="009D7522"/>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9D7522"/>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semiHidden/>
    <w:unhideWhenUsed/>
    <w:qFormat/>
    <w:rsid w:val="009D7522"/>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semiHidden/>
    <w:unhideWhenUsed/>
    <w:qFormat/>
    <w:rsid w:val="009D7522"/>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9D7522"/>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9D7522"/>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9D75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7522"/>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9D75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9D7522"/>
    <w:rPr>
      <w:b/>
      <w:bCs/>
      <w:smallCaps/>
      <w:spacing w:val="5"/>
    </w:rPr>
  </w:style>
  <w:style w:type="character" w:styleId="IntenseReference">
    <w:name w:val="Intense Reference"/>
    <w:basedOn w:val="DefaultParagraphFont"/>
    <w:uiPriority w:val="32"/>
    <w:qFormat/>
    <w:rsid w:val="009D7522"/>
    <w:rPr>
      <w:b/>
      <w:bCs/>
      <w:smallCaps/>
      <w:color w:val="9B57D3" w:themeColor="accent2"/>
      <w:spacing w:val="5"/>
      <w:u w:val="single"/>
    </w:rPr>
  </w:style>
  <w:style w:type="paragraph" w:customStyle="1" w:styleId="ContactInfo">
    <w:name w:val="Contact Info"/>
    <w:basedOn w:val="Normal"/>
    <w:uiPriority w:val="10"/>
    <w:rsid w:val="00232314"/>
    <w:pPr>
      <w:spacing w:before="360" w:after="360" w:line="360" w:lineRule="auto"/>
      <w:contextualSpacing/>
    </w:pPr>
    <w:rPr>
      <w:sz w:val="28"/>
      <w:szCs w:val="28"/>
      <w:lang w:eastAsia="en-US"/>
    </w:rPr>
  </w:style>
  <w:style w:type="paragraph" w:styleId="Date">
    <w:name w:val="Date"/>
    <w:basedOn w:val="Normal"/>
    <w:next w:val="Normal"/>
    <w:link w:val="DateChar"/>
    <w:uiPriority w:val="2"/>
    <w:semiHidden/>
    <w:unhideWhenUsed/>
    <w:pPr>
      <w:spacing w:before="540" w:after="360" w:line="240" w:lineRule="auto"/>
    </w:pPr>
    <w:rPr>
      <w:color w:val="92278F" w:themeColor="accent1"/>
    </w:rPr>
  </w:style>
  <w:style w:type="character" w:customStyle="1" w:styleId="DateChar">
    <w:name w:val="Date Char"/>
    <w:basedOn w:val="DefaultParagraphFont"/>
    <w:link w:val="Date"/>
    <w:uiPriority w:val="2"/>
    <w:semiHidden/>
    <w:rPr>
      <w:color w:val="92278F" w:themeColor="accent1"/>
      <w:sz w:val="22"/>
    </w:rPr>
  </w:style>
  <w:style w:type="paragraph" w:styleId="Salutation">
    <w:name w:val="Salutation"/>
    <w:basedOn w:val="Normal"/>
    <w:next w:val="Normal"/>
    <w:link w:val="SalutationChar"/>
    <w:uiPriority w:val="4"/>
    <w:semiHidden/>
    <w:unhideWhenUsed/>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semiHidden/>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semiHidden/>
    <w:pPr>
      <w:spacing w:after="120" w:line="240" w:lineRule="auto"/>
    </w:pPr>
    <w:rPr>
      <w:rFonts w:ascii="Garamond" w:hAnsi="Garamond"/>
      <w:color w:val="6D1D6A" w:themeColor="accent1" w:themeShade="BF"/>
      <w:sz w:val="56"/>
    </w:rPr>
  </w:style>
  <w:style w:type="character" w:customStyle="1" w:styleId="HeaderChar">
    <w:name w:val="Header Char"/>
    <w:basedOn w:val="DefaultParagraphFont"/>
    <w:link w:val="Header"/>
    <w:uiPriority w:val="99"/>
    <w:semiHidden/>
    <w:rsid w:val="00DC6079"/>
    <w:rPr>
      <w:rFonts w:ascii="Garamond" w:hAnsi="Garamond"/>
      <w:color w:val="7F7F7F" w:themeColor="text1" w:themeTint="80"/>
      <w:sz w:val="20"/>
    </w:rPr>
  </w:style>
  <w:style w:type="paragraph" w:styleId="Footer">
    <w:name w:val="footer"/>
    <w:basedOn w:val="Normal"/>
    <w:link w:val="FooterChar"/>
    <w:uiPriority w:val="99"/>
    <w:rsid w:val="00293C4A"/>
    <w:pPr>
      <w:spacing w:after="360" w:line="240" w:lineRule="auto"/>
      <w:contextualSpacing/>
      <w:jc w:val="center"/>
    </w:pPr>
    <w:rPr>
      <w:color w:val="000000" w:themeColor="text1"/>
    </w:rPr>
  </w:style>
  <w:style w:type="character" w:customStyle="1" w:styleId="FooterChar">
    <w:name w:val="Footer Char"/>
    <w:basedOn w:val="DefaultParagraphFont"/>
    <w:link w:val="Footer"/>
    <w:uiPriority w:val="99"/>
    <w:rsid w:val="00293C4A"/>
    <w:rPr>
      <w:color w:val="000000" w:themeColor="tex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7522"/>
    <w:rPr>
      <w:i/>
      <w:iCs/>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sid w:val="009D7522"/>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9D7522"/>
    <w:rPr>
      <w:rFonts w:asciiTheme="majorHAnsi" w:eastAsiaTheme="majorEastAsia" w:hAnsiTheme="majorHAnsi" w:cstheme="majorBidi"/>
      <w:b/>
      <w:bCs/>
      <w:color w:val="92278F" w:themeColor="accent1"/>
      <w:sz w:val="26"/>
      <w:szCs w:val="26"/>
    </w:rPr>
  </w:style>
  <w:style w:type="character" w:customStyle="1" w:styleId="Heading3Char">
    <w:name w:val="Heading 3 Char"/>
    <w:basedOn w:val="DefaultParagraphFont"/>
    <w:link w:val="Heading3"/>
    <w:uiPriority w:val="9"/>
    <w:semiHidden/>
    <w:rsid w:val="009D7522"/>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semiHidden/>
    <w:rsid w:val="009D7522"/>
    <w:rPr>
      <w:rFonts w:asciiTheme="majorHAnsi" w:eastAsiaTheme="majorEastAsia" w:hAnsiTheme="majorHAnsi" w:cstheme="majorBidi"/>
      <w:b/>
      <w:bCs/>
      <w:i/>
      <w:iCs/>
      <w:color w:val="92278F" w:themeColor="accent1"/>
    </w:rPr>
  </w:style>
  <w:style w:type="character" w:customStyle="1" w:styleId="Heading5Char">
    <w:name w:val="Heading 5 Char"/>
    <w:basedOn w:val="DefaultParagraphFont"/>
    <w:link w:val="Heading5"/>
    <w:uiPriority w:val="9"/>
    <w:semiHidden/>
    <w:rsid w:val="009D7522"/>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9D7522"/>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9D75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7522"/>
    <w:rPr>
      <w:rFonts w:asciiTheme="majorHAnsi" w:eastAsiaTheme="majorEastAsia" w:hAnsiTheme="majorHAnsi" w:cstheme="majorBidi"/>
      <w:color w:val="92278F" w:themeColor="accent1"/>
      <w:sz w:val="20"/>
      <w:szCs w:val="20"/>
    </w:rPr>
  </w:style>
  <w:style w:type="paragraph" w:styleId="TOCHeading">
    <w:name w:val="TOC Heading"/>
    <w:basedOn w:val="Heading1"/>
    <w:next w:val="Normal"/>
    <w:uiPriority w:val="39"/>
    <w:semiHidden/>
    <w:unhideWhenUsed/>
    <w:qFormat/>
    <w:rsid w:val="009D7522"/>
    <w:pPr>
      <w:outlineLvl w:val="9"/>
    </w:pPr>
  </w:style>
  <w:style w:type="character" w:customStyle="1" w:styleId="Heading9Char">
    <w:name w:val="Heading 9 Char"/>
    <w:basedOn w:val="DefaultParagraphFont"/>
    <w:link w:val="Heading9"/>
    <w:uiPriority w:val="9"/>
    <w:semiHidden/>
    <w:rsid w:val="009D7522"/>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qFormat/>
    <w:rsid w:val="009D7522"/>
    <w:rPr>
      <w:i/>
      <w:iCs/>
      <w:color w:val="000000" w:themeColor="text1"/>
    </w:rPr>
  </w:style>
  <w:style w:type="character" w:customStyle="1" w:styleId="QuoteChar">
    <w:name w:val="Quote Char"/>
    <w:basedOn w:val="DefaultParagraphFont"/>
    <w:link w:val="Quote"/>
    <w:uiPriority w:val="29"/>
    <w:rsid w:val="009D7522"/>
    <w:rPr>
      <w:i/>
      <w:iCs/>
      <w:color w:val="000000" w:themeColor="text1"/>
    </w:rPr>
  </w:style>
  <w:style w:type="paragraph" w:styleId="IntenseQuote">
    <w:name w:val="Intense Quote"/>
    <w:basedOn w:val="Normal"/>
    <w:next w:val="Normal"/>
    <w:link w:val="IntenseQuoteChar"/>
    <w:uiPriority w:val="30"/>
    <w:qFormat/>
    <w:rsid w:val="009D7522"/>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9D7522"/>
    <w:rPr>
      <w:b/>
      <w:bCs/>
      <w:i/>
      <w:iCs/>
      <w:color w:val="92278F" w:themeColor="accent1"/>
    </w:rPr>
  </w:style>
  <w:style w:type="character" w:styleId="Strong">
    <w:name w:val="Strong"/>
    <w:basedOn w:val="DefaultParagraphFont"/>
    <w:uiPriority w:val="22"/>
    <w:qFormat/>
    <w:rsid w:val="009D7522"/>
    <w:rPr>
      <w:b/>
      <w:bCs/>
    </w:rPr>
  </w:style>
  <w:style w:type="paragraph" w:styleId="Caption">
    <w:name w:val="caption"/>
    <w:basedOn w:val="Normal"/>
    <w:next w:val="Normal"/>
    <w:uiPriority w:val="35"/>
    <w:semiHidden/>
    <w:unhideWhenUsed/>
    <w:qFormat/>
    <w:rsid w:val="009D7522"/>
    <w:pPr>
      <w:spacing w:line="240" w:lineRule="auto"/>
    </w:pPr>
    <w:rPr>
      <w:b/>
      <w:bCs/>
      <w:color w:val="92278F" w:themeColor="accent1"/>
      <w:sz w:val="18"/>
      <w:szCs w:val="18"/>
    </w:rPr>
  </w:style>
  <w:style w:type="paragraph" w:styleId="Title">
    <w:name w:val="Title"/>
    <w:basedOn w:val="Normal"/>
    <w:next w:val="Normal"/>
    <w:link w:val="TitleChar"/>
    <w:uiPriority w:val="10"/>
    <w:qFormat/>
    <w:rsid w:val="009D7522"/>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9D7522"/>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9D7522"/>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9D7522"/>
    <w:rPr>
      <w:rFonts w:asciiTheme="majorHAnsi" w:eastAsiaTheme="majorEastAsia" w:hAnsiTheme="majorHAnsi" w:cstheme="majorBidi"/>
      <w:i/>
      <w:iCs/>
      <w:color w:val="92278F" w:themeColor="accent1"/>
      <w:spacing w:val="15"/>
      <w:sz w:val="24"/>
      <w:szCs w:val="24"/>
    </w:rPr>
  </w:style>
  <w:style w:type="paragraph" w:styleId="NoSpacing">
    <w:name w:val="No Spacing"/>
    <w:uiPriority w:val="1"/>
    <w:qFormat/>
    <w:rsid w:val="009D7522"/>
    <w:pPr>
      <w:spacing w:after="0" w:line="240" w:lineRule="auto"/>
    </w:pPr>
  </w:style>
  <w:style w:type="character" w:styleId="SubtleEmphasis">
    <w:name w:val="Subtle Emphasis"/>
    <w:basedOn w:val="DefaultParagraphFont"/>
    <w:uiPriority w:val="19"/>
    <w:qFormat/>
    <w:rsid w:val="009D7522"/>
    <w:rPr>
      <w:i/>
      <w:iCs/>
      <w:color w:val="808080" w:themeColor="text1" w:themeTint="7F"/>
    </w:rPr>
  </w:style>
  <w:style w:type="character" w:styleId="IntenseEmphasis">
    <w:name w:val="Intense Emphasis"/>
    <w:basedOn w:val="DefaultParagraphFont"/>
    <w:uiPriority w:val="21"/>
    <w:qFormat/>
    <w:rsid w:val="009D7522"/>
    <w:rPr>
      <w:b/>
      <w:bCs/>
      <w:i/>
      <w:iCs/>
      <w:color w:val="92278F" w:themeColor="accent1"/>
    </w:rPr>
  </w:style>
  <w:style w:type="character" w:styleId="SubtleReference">
    <w:name w:val="Subtle Reference"/>
    <w:basedOn w:val="DefaultParagraphFont"/>
    <w:uiPriority w:val="31"/>
    <w:qFormat/>
    <w:rsid w:val="009D7522"/>
    <w:rPr>
      <w:smallCaps/>
      <w:color w:val="9B57D3"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06165">
      <w:bodyDiv w:val="1"/>
      <w:marLeft w:val="0"/>
      <w:marRight w:val="0"/>
      <w:marTop w:val="0"/>
      <w:marBottom w:val="0"/>
      <w:divBdr>
        <w:top w:val="none" w:sz="0" w:space="0" w:color="auto"/>
        <w:left w:val="none" w:sz="0" w:space="0" w:color="auto"/>
        <w:bottom w:val="none" w:sz="0" w:space="0" w:color="auto"/>
        <w:right w:val="none" w:sz="0" w:space="0" w:color="auto"/>
      </w:divBdr>
    </w:div>
    <w:div w:id="251165930">
      <w:bodyDiv w:val="1"/>
      <w:marLeft w:val="0"/>
      <w:marRight w:val="0"/>
      <w:marTop w:val="0"/>
      <w:marBottom w:val="0"/>
      <w:divBdr>
        <w:top w:val="none" w:sz="0" w:space="0" w:color="auto"/>
        <w:left w:val="none" w:sz="0" w:space="0" w:color="auto"/>
        <w:bottom w:val="none" w:sz="0" w:space="0" w:color="auto"/>
        <w:right w:val="none" w:sz="0" w:space="0" w:color="auto"/>
      </w:divBdr>
    </w:div>
    <w:div w:id="497161073">
      <w:bodyDiv w:val="1"/>
      <w:marLeft w:val="0"/>
      <w:marRight w:val="0"/>
      <w:marTop w:val="0"/>
      <w:marBottom w:val="0"/>
      <w:divBdr>
        <w:top w:val="none" w:sz="0" w:space="0" w:color="auto"/>
        <w:left w:val="none" w:sz="0" w:space="0" w:color="auto"/>
        <w:bottom w:val="none" w:sz="0" w:space="0" w:color="auto"/>
        <w:right w:val="none" w:sz="0" w:space="0" w:color="auto"/>
      </w:divBdr>
    </w:div>
    <w:div w:id="642387306">
      <w:bodyDiv w:val="1"/>
      <w:marLeft w:val="0"/>
      <w:marRight w:val="0"/>
      <w:marTop w:val="0"/>
      <w:marBottom w:val="0"/>
      <w:divBdr>
        <w:top w:val="none" w:sz="0" w:space="0" w:color="auto"/>
        <w:left w:val="none" w:sz="0" w:space="0" w:color="auto"/>
        <w:bottom w:val="none" w:sz="0" w:space="0" w:color="auto"/>
        <w:right w:val="none" w:sz="0" w:space="0" w:color="auto"/>
      </w:divBdr>
    </w:div>
    <w:div w:id="776414197">
      <w:bodyDiv w:val="1"/>
      <w:marLeft w:val="0"/>
      <w:marRight w:val="0"/>
      <w:marTop w:val="0"/>
      <w:marBottom w:val="0"/>
      <w:divBdr>
        <w:top w:val="none" w:sz="0" w:space="0" w:color="auto"/>
        <w:left w:val="none" w:sz="0" w:space="0" w:color="auto"/>
        <w:bottom w:val="none" w:sz="0" w:space="0" w:color="auto"/>
        <w:right w:val="none" w:sz="0" w:space="0" w:color="auto"/>
      </w:divBdr>
    </w:div>
    <w:div w:id="1064795375">
      <w:bodyDiv w:val="1"/>
      <w:marLeft w:val="0"/>
      <w:marRight w:val="0"/>
      <w:marTop w:val="0"/>
      <w:marBottom w:val="0"/>
      <w:divBdr>
        <w:top w:val="none" w:sz="0" w:space="0" w:color="auto"/>
        <w:left w:val="none" w:sz="0" w:space="0" w:color="auto"/>
        <w:bottom w:val="none" w:sz="0" w:space="0" w:color="auto"/>
        <w:right w:val="none" w:sz="0" w:space="0" w:color="auto"/>
      </w:divBdr>
    </w:div>
    <w:div w:id="1111171619">
      <w:bodyDiv w:val="1"/>
      <w:marLeft w:val="0"/>
      <w:marRight w:val="0"/>
      <w:marTop w:val="0"/>
      <w:marBottom w:val="0"/>
      <w:divBdr>
        <w:top w:val="none" w:sz="0" w:space="0" w:color="auto"/>
        <w:left w:val="none" w:sz="0" w:space="0" w:color="auto"/>
        <w:bottom w:val="none" w:sz="0" w:space="0" w:color="auto"/>
        <w:right w:val="none" w:sz="0" w:space="0" w:color="auto"/>
      </w:divBdr>
    </w:div>
    <w:div w:id="1282301265">
      <w:bodyDiv w:val="1"/>
      <w:marLeft w:val="0"/>
      <w:marRight w:val="0"/>
      <w:marTop w:val="0"/>
      <w:marBottom w:val="0"/>
      <w:divBdr>
        <w:top w:val="none" w:sz="0" w:space="0" w:color="auto"/>
        <w:left w:val="none" w:sz="0" w:space="0" w:color="auto"/>
        <w:bottom w:val="none" w:sz="0" w:space="0" w:color="auto"/>
        <w:right w:val="none" w:sz="0" w:space="0" w:color="auto"/>
      </w:divBdr>
    </w:div>
    <w:div w:id="1498230177">
      <w:bodyDiv w:val="1"/>
      <w:marLeft w:val="0"/>
      <w:marRight w:val="0"/>
      <w:marTop w:val="0"/>
      <w:marBottom w:val="0"/>
      <w:divBdr>
        <w:top w:val="none" w:sz="0" w:space="0" w:color="auto"/>
        <w:left w:val="none" w:sz="0" w:space="0" w:color="auto"/>
        <w:bottom w:val="none" w:sz="0" w:space="0" w:color="auto"/>
        <w:right w:val="none" w:sz="0" w:space="0" w:color="auto"/>
      </w:divBdr>
    </w:div>
    <w:div w:id="1511480644">
      <w:bodyDiv w:val="1"/>
      <w:marLeft w:val="0"/>
      <w:marRight w:val="0"/>
      <w:marTop w:val="0"/>
      <w:marBottom w:val="0"/>
      <w:divBdr>
        <w:top w:val="none" w:sz="0" w:space="0" w:color="auto"/>
        <w:left w:val="none" w:sz="0" w:space="0" w:color="auto"/>
        <w:bottom w:val="none" w:sz="0" w:space="0" w:color="auto"/>
        <w:right w:val="none" w:sz="0" w:space="0" w:color="auto"/>
      </w:divBdr>
    </w:div>
    <w:div w:id="1582791293">
      <w:bodyDiv w:val="1"/>
      <w:marLeft w:val="0"/>
      <w:marRight w:val="0"/>
      <w:marTop w:val="0"/>
      <w:marBottom w:val="0"/>
      <w:divBdr>
        <w:top w:val="none" w:sz="0" w:space="0" w:color="auto"/>
        <w:left w:val="none" w:sz="0" w:space="0" w:color="auto"/>
        <w:bottom w:val="none" w:sz="0" w:space="0" w:color="auto"/>
        <w:right w:val="none" w:sz="0" w:space="0" w:color="auto"/>
      </w:divBdr>
    </w:div>
    <w:div w:id="1759716778">
      <w:bodyDiv w:val="1"/>
      <w:marLeft w:val="0"/>
      <w:marRight w:val="0"/>
      <w:marTop w:val="0"/>
      <w:marBottom w:val="0"/>
      <w:divBdr>
        <w:top w:val="none" w:sz="0" w:space="0" w:color="auto"/>
        <w:left w:val="none" w:sz="0" w:space="0" w:color="auto"/>
        <w:bottom w:val="none" w:sz="0" w:space="0" w:color="auto"/>
        <w:right w:val="none" w:sz="0" w:space="0" w:color="auto"/>
      </w:divBdr>
    </w:div>
    <w:div w:id="1760448823">
      <w:bodyDiv w:val="1"/>
      <w:marLeft w:val="0"/>
      <w:marRight w:val="0"/>
      <w:marTop w:val="0"/>
      <w:marBottom w:val="0"/>
      <w:divBdr>
        <w:top w:val="none" w:sz="0" w:space="0" w:color="auto"/>
        <w:left w:val="none" w:sz="0" w:space="0" w:color="auto"/>
        <w:bottom w:val="none" w:sz="0" w:space="0" w:color="auto"/>
        <w:right w:val="none" w:sz="0" w:space="0" w:color="auto"/>
      </w:divBdr>
    </w:div>
    <w:div w:id="1765950879">
      <w:bodyDiv w:val="1"/>
      <w:marLeft w:val="0"/>
      <w:marRight w:val="0"/>
      <w:marTop w:val="0"/>
      <w:marBottom w:val="0"/>
      <w:divBdr>
        <w:top w:val="none" w:sz="0" w:space="0" w:color="auto"/>
        <w:left w:val="none" w:sz="0" w:space="0" w:color="auto"/>
        <w:bottom w:val="none" w:sz="0" w:space="0" w:color="auto"/>
        <w:right w:val="none" w:sz="0" w:space="0" w:color="auto"/>
      </w:divBdr>
    </w:div>
    <w:div w:id="1794866513">
      <w:bodyDiv w:val="1"/>
      <w:marLeft w:val="0"/>
      <w:marRight w:val="0"/>
      <w:marTop w:val="0"/>
      <w:marBottom w:val="0"/>
      <w:divBdr>
        <w:top w:val="none" w:sz="0" w:space="0" w:color="auto"/>
        <w:left w:val="none" w:sz="0" w:space="0" w:color="auto"/>
        <w:bottom w:val="none" w:sz="0" w:space="0" w:color="auto"/>
        <w:right w:val="none" w:sz="0" w:space="0" w:color="auto"/>
      </w:divBdr>
    </w:div>
    <w:div w:id="1837112443">
      <w:bodyDiv w:val="1"/>
      <w:marLeft w:val="0"/>
      <w:marRight w:val="0"/>
      <w:marTop w:val="0"/>
      <w:marBottom w:val="0"/>
      <w:divBdr>
        <w:top w:val="none" w:sz="0" w:space="0" w:color="auto"/>
        <w:left w:val="none" w:sz="0" w:space="0" w:color="auto"/>
        <w:bottom w:val="none" w:sz="0" w:space="0" w:color="auto"/>
        <w:right w:val="none" w:sz="0" w:space="0" w:color="auto"/>
      </w:divBdr>
    </w:div>
    <w:div w:id="1970864142">
      <w:bodyDiv w:val="1"/>
      <w:marLeft w:val="0"/>
      <w:marRight w:val="0"/>
      <w:marTop w:val="0"/>
      <w:marBottom w:val="0"/>
      <w:divBdr>
        <w:top w:val="none" w:sz="0" w:space="0" w:color="auto"/>
        <w:left w:val="none" w:sz="0" w:space="0" w:color="auto"/>
        <w:bottom w:val="none" w:sz="0" w:space="0" w:color="auto"/>
        <w:right w:val="none" w:sz="0" w:space="0" w:color="auto"/>
      </w:divBdr>
    </w:div>
    <w:div w:id="2038652774">
      <w:bodyDiv w:val="1"/>
      <w:marLeft w:val="0"/>
      <w:marRight w:val="0"/>
      <w:marTop w:val="0"/>
      <w:marBottom w:val="0"/>
      <w:divBdr>
        <w:top w:val="none" w:sz="0" w:space="0" w:color="auto"/>
        <w:left w:val="none" w:sz="0" w:space="0" w:color="auto"/>
        <w:bottom w:val="none" w:sz="0" w:space="0" w:color="auto"/>
        <w:right w:val="none" w:sz="0" w:space="0" w:color="auto"/>
      </w:divBdr>
    </w:div>
    <w:div w:id="2056852712">
      <w:bodyDiv w:val="1"/>
      <w:marLeft w:val="0"/>
      <w:marRight w:val="0"/>
      <w:marTop w:val="0"/>
      <w:marBottom w:val="0"/>
      <w:divBdr>
        <w:top w:val="none" w:sz="0" w:space="0" w:color="auto"/>
        <w:left w:val="none" w:sz="0" w:space="0" w:color="auto"/>
        <w:bottom w:val="none" w:sz="0" w:space="0" w:color="auto"/>
        <w:right w:val="none" w:sz="0" w:space="0" w:color="auto"/>
      </w:divBdr>
    </w:div>
    <w:div w:id="207365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e2fe73d34af300204b2c04d95f547fc8">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cb4f6533a2a85f2c78aa0456c298b376"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FBE5EDDF-0497-4843-B926-66C9599B4047}">
  <ds:schemaRefs>
    <ds:schemaRef ds:uri="http://schemas.openxmlformats.org/officeDocument/2006/bibliography"/>
  </ds:schemaRefs>
</ds:datastoreItem>
</file>

<file path=customXml/itemProps2.xml><?xml version="1.0" encoding="utf-8"?>
<ds:datastoreItem xmlns:ds="http://schemas.openxmlformats.org/officeDocument/2006/customXml" ds:itemID="{CE45477C-7487-40D2-B4A2-7B4C1319D289}">
  <ds:schemaRefs>
    <ds:schemaRef ds:uri="http://schemas.microsoft.com/sharepoint/v3/contenttype/forms"/>
  </ds:schemaRefs>
</ds:datastoreItem>
</file>

<file path=customXml/itemProps3.xml><?xml version="1.0" encoding="utf-8"?>
<ds:datastoreItem xmlns:ds="http://schemas.openxmlformats.org/officeDocument/2006/customXml" ds:itemID="{8ABCC962-BEAC-43AA-9DB5-E84E6E657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CBB77-3B96-430B-BE07-F41828622828}">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Aarju Mainali</dc:creator>
  <cp:keywords/>
  <dc:description/>
  <cp:lastModifiedBy>Aarju Mainali</cp:lastModifiedBy>
  <cp:revision>9</cp:revision>
  <dcterms:created xsi:type="dcterms:W3CDTF">2024-10-15T22:49:00Z</dcterms:created>
  <dcterms:modified xsi:type="dcterms:W3CDTF">2024-10-16T00:09:00Z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